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10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201</w:t>
      </w:r>
      <w:r>
        <w:rPr>
          <w:rFonts w:ascii="黑体" w:hAnsi="黑体" w:eastAsia="黑体"/>
          <w:sz w:val="36"/>
          <w:szCs w:val="36"/>
        </w:rPr>
        <w:t>5</w:t>
      </w:r>
      <w:r>
        <w:rPr>
          <w:rFonts w:hint="eastAsia" w:ascii="黑体" w:hAnsi="黑体" w:eastAsia="黑体"/>
          <w:sz w:val="36"/>
          <w:szCs w:val="36"/>
        </w:rPr>
        <w:t>年全国职业院校技能竞赛中职组</w:t>
      </w:r>
    </w:p>
    <w:p>
      <w:pPr>
        <w:pStyle w:val="10"/>
        <w:rPr>
          <w:rFonts w:ascii="黑体" w:hAnsi="黑体" w:eastAsia="黑体"/>
          <w:sz w:val="36"/>
          <w:szCs w:val="36"/>
        </w:rPr>
      </w:pPr>
      <w:r>
        <w:rPr>
          <w:rFonts w:hint="default" w:ascii="黑体" w:hAnsi="黑体" w:eastAsia="黑体"/>
          <w:sz w:val="36"/>
          <w:szCs w:val="36"/>
          <w:lang w:val="en-US" w:eastAsia="zh-CN"/>
        </w:rPr>
        <w:t>“</w:t>
      </w:r>
      <w:r>
        <w:rPr>
          <w:rFonts w:hint="eastAsia" w:ascii="黑体" w:hAnsi="黑体" w:eastAsia="黑体"/>
          <w:sz w:val="36"/>
          <w:szCs w:val="36"/>
        </w:rPr>
        <w:t>汽车运用与维修</w:t>
      </w:r>
      <w:r>
        <w:rPr>
          <w:rFonts w:hint="default" w:ascii="黑体" w:hAnsi="黑体" w:eastAsia="黑体"/>
          <w:sz w:val="36"/>
          <w:szCs w:val="36"/>
          <w:lang w:val="en-US" w:eastAsia="zh-CN"/>
        </w:rPr>
        <w:t>”</w:t>
      </w:r>
      <w:r>
        <w:rPr>
          <w:rFonts w:hint="eastAsia" w:ascii="黑体" w:hAnsi="黑体" w:eastAsia="黑体"/>
          <w:sz w:val="36"/>
          <w:szCs w:val="36"/>
        </w:rPr>
        <w:t>赛项技术方案</w:t>
      </w:r>
    </w:p>
    <w:p>
      <w:pPr>
        <w:pStyle w:val="10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个人赛</w:t>
      </w:r>
      <w:r>
        <w:rPr>
          <w:rFonts w:ascii="黑体" w:hAnsi="黑体" w:eastAsia="黑体"/>
          <w:sz w:val="36"/>
          <w:szCs w:val="36"/>
        </w:rPr>
        <w:t>——</w:t>
      </w:r>
      <w:r>
        <w:rPr>
          <w:rFonts w:hint="eastAsia" w:ascii="黑体" w:hAnsi="黑体" w:eastAsia="黑体"/>
          <w:sz w:val="36"/>
          <w:szCs w:val="36"/>
        </w:rPr>
        <w:t>车身修复（钣金）</w:t>
      </w: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一、比赛内容</w:t>
      </w:r>
    </w:p>
    <w:p>
      <w:pPr>
        <w:numPr>
          <w:ilvl w:val="0"/>
          <w:numId w:val="1"/>
        </w:num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理论考试（80道题，满分：100分，占总成绩的20%）</w:t>
      </w:r>
    </w:p>
    <w:p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考试内容:法律法规、职业道德、安全规范和专业基础知识。</w:t>
      </w:r>
    </w:p>
    <w:p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考试题型:40题判断题（每题1分）、30题单项选择题（每题1分）、10题多项选择题（每题3分）。</w:t>
      </w:r>
    </w:p>
    <w:p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考试时间:60</w:t>
      </w:r>
      <w:r>
        <w:rPr>
          <w:rFonts w:hint="eastAsia" w:ascii="仿宋_GB2312" w:hAnsi="宋体" w:eastAsia="仿宋_GB2312"/>
          <w:sz w:val="28"/>
          <w:szCs w:val="28"/>
        </w:rPr>
        <w:t>分钟。</w:t>
      </w:r>
    </w:p>
    <w:p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考试方式:计算机考试（选手每人一台计算机，直接在计算机上，用键盘或鼠标进行判断和选择）。</w:t>
      </w:r>
    </w:p>
    <w:p>
      <w:pPr>
        <w:numPr>
          <w:ilvl w:val="0"/>
          <w:numId w:val="2"/>
        </w:numPr>
        <w:spacing w:line="560" w:lineRule="exact"/>
        <w:ind w:left="0" w:firstLine="85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注意事项:参赛选手不得夹带任何参考资料进入理论考场。</w:t>
      </w:r>
    </w:p>
    <w:p>
      <w:pPr>
        <w:numPr>
          <w:ilvl w:val="0"/>
          <w:numId w:val="1"/>
        </w:numPr>
        <w:spacing w:line="560" w:lineRule="exact"/>
        <w:ind w:left="0" w:firstLine="562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实操比赛（满分：100分，占总成绩的80%，其中车身电子测量和校正占30分、板件更换占40分、受损门板修复占30分）</w:t>
      </w:r>
    </w:p>
    <w:p>
      <w:pPr>
        <w:numPr>
          <w:ilvl w:val="0"/>
          <w:numId w:val="3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比赛内容：车身电子测量和校正、板件更换、受损门板修复。</w:t>
      </w:r>
    </w:p>
    <w:p>
      <w:pPr>
        <w:numPr>
          <w:ilvl w:val="0"/>
          <w:numId w:val="3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比赛时间：选手按抽签编号滚动交叉进行比赛，单人作业总时间为120分钟。其中：</w:t>
      </w:r>
    </w:p>
    <w:p>
      <w:pPr>
        <w:spacing w:line="560" w:lineRule="exact"/>
        <w:ind w:firstLine="538" w:firstLineChars="19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车身电子测量和校正</w:t>
      </w:r>
      <w:r>
        <w:rPr>
          <w:rFonts w:hint="eastAsia" w:ascii="仿宋_GB2312" w:eastAsia="仿宋_GB2312"/>
          <w:sz w:val="28"/>
          <w:szCs w:val="28"/>
        </w:rPr>
        <w:t xml:space="preserve"> 40</w:t>
      </w:r>
      <w:r>
        <w:rPr>
          <w:rFonts w:hint="eastAsia" w:ascii="仿宋_GB2312" w:hAnsi="宋体" w:eastAsia="仿宋_GB2312"/>
          <w:sz w:val="28"/>
          <w:szCs w:val="28"/>
        </w:rPr>
        <w:t>分钟</w:t>
      </w:r>
    </w:p>
    <w:p>
      <w:pPr>
        <w:spacing w:line="560" w:lineRule="exact"/>
        <w:ind w:firstLine="538" w:firstLineChars="19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板件更换</w:t>
      </w:r>
      <w:r>
        <w:rPr>
          <w:rFonts w:hint="eastAsia" w:ascii="仿宋_GB2312" w:eastAsia="仿宋_GB2312"/>
          <w:sz w:val="28"/>
          <w:szCs w:val="28"/>
        </w:rPr>
        <w:t>40</w:t>
      </w:r>
      <w:r>
        <w:rPr>
          <w:rFonts w:hint="eastAsia" w:ascii="仿宋_GB2312" w:hAnsi="宋体" w:eastAsia="仿宋_GB2312"/>
          <w:sz w:val="28"/>
          <w:szCs w:val="28"/>
        </w:rPr>
        <w:t>分钟</w:t>
      </w:r>
    </w:p>
    <w:p>
      <w:pPr>
        <w:spacing w:line="560" w:lineRule="exact"/>
        <w:ind w:firstLine="538" w:firstLineChars="192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受损门板修复</w:t>
      </w:r>
      <w:r>
        <w:rPr>
          <w:rFonts w:hint="eastAsia" w:ascii="仿宋_GB2312" w:eastAsia="仿宋_GB2312"/>
          <w:sz w:val="28"/>
          <w:szCs w:val="28"/>
        </w:rPr>
        <w:t>40</w:t>
      </w:r>
      <w:r>
        <w:rPr>
          <w:rFonts w:hint="eastAsia" w:ascii="仿宋_GB2312" w:hAnsi="宋体" w:eastAsia="仿宋_GB2312"/>
          <w:sz w:val="28"/>
          <w:szCs w:val="28"/>
        </w:rPr>
        <w:t>分钟</w:t>
      </w: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二、名次排列规则</w:t>
      </w:r>
    </w:p>
    <w:p>
      <w:pPr>
        <w:spacing w:line="560" w:lineRule="exact"/>
        <w:ind w:firstLine="560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按总成绩由高到低排序，总成绩相同则以实操成绩分数高的名次在前；总成绩相同且实操成绩也相同的，则以3项实操项目总用时短的名次在前。</w:t>
      </w: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三、比赛作业工件</w:t>
      </w:r>
    </w:p>
    <w:p>
      <w:pPr>
        <w:numPr>
          <w:ilvl w:val="1"/>
          <w:numId w:val="4"/>
        </w:numPr>
        <w:spacing w:line="560" w:lineRule="exact"/>
        <w:ind w:left="0" w:firstLine="567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车身电子测量和校正项目的工件为三厢新赛欧（不带天窗）白车身，前纵梁设置变形。</w:t>
      </w:r>
    </w:p>
    <w:p>
      <w:pPr>
        <w:numPr>
          <w:ilvl w:val="1"/>
          <w:numId w:val="4"/>
        </w:numPr>
        <w:spacing w:line="560" w:lineRule="exact"/>
        <w:ind w:left="0" w:firstLine="567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板件更换项目的工件为成型板件，工件形状如图：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shape id="图片 1" o:spid="_x0000_s1026" type="#_x0000_t75" style="position:absolute;left:0;margin-left:9pt;margin-top:21.5pt;height:311.25pt;width:415.3pt;mso-wrap-distance-bottom:0pt;mso-wrap-distance-left:9pt;mso-wrap-distance-right:9pt;mso-wrap-distance-top:0pt;rotation:0f;z-index:251658240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square"/>
          </v:shape>
        </w:pic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A、D板件：镀锌钢板，厚度0.7mm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B、E板件：热冲压钢板，厚度1.2mm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C板件：镀锌钢板，厚度1mm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D板件孔径（已加工好）：9mm×4个孔，6mm×4个孔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E板件孔径（已加工好）：8mm</w:t>
      </w:r>
    </w:p>
    <w:p>
      <w:pPr>
        <w:widowControl w:val="0"/>
        <w:numPr>
          <w:ilvl w:val="1"/>
          <w:numId w:val="4"/>
        </w:numPr>
        <w:wordWrap/>
        <w:adjustRightInd/>
        <w:snapToGrid/>
        <w:spacing w:line="560" w:lineRule="exact"/>
        <w:ind w:left="0" w:leftChars="0" w:right="0" w:firstLine="567"/>
        <w:jc w:val="both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受损门板修复项目的工件为已设置损伤的车门外板（新赛欧左前门外板）。损伤位置如下图：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shape id="Picture 1" o:spid="_x0000_s1027" type="#_x0000_t75" style="height:227.25pt;width:369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四、实操比赛计分和考核要求</w:t>
      </w:r>
    </w:p>
    <w:p>
      <w:pPr>
        <w:numPr>
          <w:ilvl w:val="1"/>
          <w:numId w:val="5"/>
        </w:numPr>
        <w:spacing w:line="560" w:lineRule="exact"/>
        <w:ind w:hanging="835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电子测量校正</w:t>
      </w:r>
    </w:p>
    <w:p>
      <w:pPr>
        <w:numPr>
          <w:ilvl w:val="2"/>
          <w:numId w:val="6"/>
        </w:numPr>
        <w:spacing w:line="560" w:lineRule="exact"/>
        <w:ind w:left="1" w:firstLine="708" w:firstLineChars="253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作业要求：</w:t>
      </w:r>
    </w:p>
    <w:p>
      <w:pPr>
        <w:numPr>
          <w:ilvl w:val="2"/>
          <w:numId w:val="7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在40分钟内，先对车身进行车身底部测量并记录（共6对12个测量点，分别为2对基准点，4对测量点），然后再对前纵梁进行测量、记录并校正。</w:t>
      </w:r>
    </w:p>
    <w:p>
      <w:pPr>
        <w:numPr>
          <w:ilvl w:val="2"/>
          <w:numId w:val="7"/>
        </w:numPr>
        <w:spacing w:line="560" w:lineRule="exact"/>
        <w:ind w:left="0" w:firstLine="84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比赛提供3张不同测量点的车身图，选手抽签确定比赛用车身图。每个选手独立使用超声波测量系统对要求的测量点进行测量，记录下实际测量的数据（长、宽、高数据）。比赛提供前纵梁标准校正数据，选手通过测量确定前纵梁的变形大小和方向，然后使用车身校正仪对前纵梁宽度数据进行校正。</w:t>
      </w:r>
    </w:p>
    <w:p>
      <w:pPr>
        <w:numPr>
          <w:ilvl w:val="2"/>
          <w:numId w:val="6"/>
        </w:numPr>
        <w:tabs>
          <w:tab w:val="left" w:pos="1418"/>
        </w:tabs>
        <w:spacing w:line="560" w:lineRule="exact"/>
        <w:ind w:left="0" w:firstLine="851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考核要点：测量系统的使用、测量数据准确性、校正过程和校正后数据的准确性、安全防护、校正设备使用、5S等。</w:t>
      </w:r>
    </w:p>
    <w:p>
      <w:pPr>
        <w:numPr>
          <w:ilvl w:val="1"/>
          <w:numId w:val="5"/>
        </w:numPr>
        <w:spacing w:line="560" w:lineRule="exact"/>
        <w:ind w:hanging="835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板件更换</w:t>
      </w:r>
    </w:p>
    <w:p>
      <w:pPr>
        <w:numPr>
          <w:ilvl w:val="0"/>
          <w:numId w:val="8"/>
        </w:numPr>
        <w:spacing w:line="560" w:lineRule="exact"/>
        <w:ind w:left="1" w:firstLine="848" w:firstLineChars="303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作业要求：在40分钟内对提供的板件（A、B、C板件）进行电阻点焊、测量、画线、切割、定位、保护焊等操作。</w:t>
      </w:r>
    </w:p>
    <w:p>
      <w:pPr>
        <w:pStyle w:val="9"/>
        <w:numPr>
          <w:ilvl w:val="0"/>
          <w:numId w:val="9"/>
        </w:numPr>
        <w:tabs>
          <w:tab w:val="left" w:pos="1418"/>
          <w:tab w:val="clear" w:pos="1832"/>
        </w:tabs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A、B、C板件结合。</w:t>
      </w:r>
    </w:p>
    <w:p>
      <w:pPr>
        <w:pStyle w:val="9"/>
        <w:spacing w:line="560" w:lineRule="exact"/>
        <w:ind w:firstLine="555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1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①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 xml:space="preserve"> 按照下图尺寸，在A板件上测量、划线，确定焊点位置。</w:t>
      </w:r>
    </w:p>
    <w:p>
      <w:pPr>
        <w:pStyle w:val="9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 w:cs="Courier New"/>
          <w:kern w:val="0"/>
          <w:sz w:val="28"/>
          <w:szCs w:val="28"/>
          <w:lang w:val="en-US" w:eastAsia="zh-CN" w:bidi="ar-SA"/>
        </w:rPr>
        <w:pict>
          <v:shape id="图片 7" o:spid="_x0000_s1028" type="#_x0000_t75" style="height:209.3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9"/>
        <w:widowControl/>
        <w:wordWrap/>
        <w:adjustRightInd/>
        <w:snapToGrid/>
        <w:spacing w:line="560" w:lineRule="exact"/>
        <w:ind w:left="0" w:leftChars="0" w:right="0" w:firstLine="556" w:firstLineChars="0"/>
        <w:jc w:val="both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2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②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 xml:space="preserve"> A、B、C板件定位，使用电阻点焊焊接在一起，每边10个焊点（如下图）。</w:t>
      </w:r>
    </w:p>
    <w:p>
      <w:pPr>
        <w:pStyle w:val="9"/>
        <w:ind w:firstLine="555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 w:cs="Courier New"/>
          <w:kern w:val="0"/>
          <w:sz w:val="28"/>
          <w:szCs w:val="28"/>
          <w:lang w:val="en-US" w:eastAsia="zh-CN" w:bidi="ar-SA"/>
        </w:rPr>
        <w:pict>
          <v:shape id="图片 8" o:spid="_x0000_s1029" type="#_x0000_t75" style="height:228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9"/>
        <w:numPr>
          <w:ilvl w:val="0"/>
          <w:numId w:val="9"/>
        </w:numPr>
        <w:tabs>
          <w:tab w:val="left" w:pos="1418"/>
          <w:tab w:val="clear" w:pos="1832"/>
        </w:tabs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板件切割分离。</w:t>
      </w:r>
    </w:p>
    <w:p>
      <w:pPr>
        <w:pStyle w:val="9"/>
        <w:spacing w:line="5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1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①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 xml:space="preserve"> 根据D板长度尺寸，割锯切割分离A板件。(如下图）</w:t>
      </w:r>
    </w:p>
    <w:p>
      <w:pPr>
        <w:pStyle w:val="9"/>
        <w:spacing w:line="5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 w:cs="Courier New"/>
          <w:kern w:val="0"/>
          <w:sz w:val="28"/>
          <w:szCs w:val="28"/>
          <w:lang w:val="en-US" w:eastAsia="zh-CN" w:bidi="ar-SA"/>
        </w:rPr>
        <w:pict>
          <v:shape id="图片 9" o:spid="_x0000_s1030" type="#_x0000_t75" style="position:absolute;left:0;margin-left:9.75pt;margin-top:0.5pt;height:250.5pt;width:415.3pt;mso-wrap-distance-bottom:0pt;mso-wrap-distance-left:9pt;mso-wrap-distance-right:9pt;mso-wrap-distance-top:0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square"/>
          </v:shape>
        </w:pict>
      </w: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2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②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 xml:space="preserve"> 根据E板件长度尺寸，切割分离B板件（如下图）。</w:t>
      </w:r>
    </w:p>
    <w:p>
      <w:pPr>
        <w:pStyle w:val="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 w:cs="Courier New"/>
          <w:kern w:val="0"/>
          <w:sz w:val="28"/>
          <w:szCs w:val="28"/>
          <w:lang w:val="en-US" w:eastAsia="zh-CN" w:bidi="ar-SA"/>
        </w:rPr>
        <w:pict>
          <v:shape id="图片 10" o:spid="_x0000_s1031" type="#_x0000_t75" style="height:263.2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9"/>
        <w:spacing w:line="5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3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③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 xml:space="preserve"> E板件进行定位、焊接。</w:t>
      </w:r>
    </w:p>
    <w:p>
      <w:pPr>
        <w:pStyle w:val="9"/>
        <w:spacing w:line="5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把E板件安装在B板上，进行对接焊（连续焊）。</w:t>
      </w:r>
      <w:r>
        <w:rPr>
          <w:rFonts w:hint="eastAsia" w:ascii="仿宋_GB2312" w:hAnsi="宋体" w:eastAsia="仿宋_GB2312"/>
          <w:b/>
          <w:sz w:val="28"/>
          <w:szCs w:val="28"/>
        </w:rPr>
        <w:t>注：两端接口不需要整条焊接，只焊接B板平面部位即可。焊接时要求采取横焊姿势，焊接过程中不可翻转</w:t>
      </w:r>
      <w:r>
        <w:rPr>
          <w:rFonts w:hint="eastAsia" w:ascii="仿宋_GB2312" w:hAnsi="宋体" w:eastAsia="仿宋_GB2312"/>
          <w:sz w:val="28"/>
          <w:szCs w:val="28"/>
        </w:rPr>
        <w:t>（如下图）。</w:t>
      </w:r>
    </w:p>
    <w:p>
      <w:pPr>
        <w:pStyle w:val="9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 w:cs="Courier New"/>
          <w:kern w:val="0"/>
          <w:sz w:val="28"/>
          <w:szCs w:val="28"/>
          <w:lang w:val="en-US" w:eastAsia="zh-CN" w:bidi="ar-SA"/>
        </w:rPr>
        <w:pict>
          <v:shape id="图片 11" o:spid="_x0000_s1032" type="#_x0000_t75" style="height:219.75pt;width:357.9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9"/>
        <w:widowControl/>
        <w:wordWrap/>
        <w:adjustRightInd/>
        <w:snapToGrid/>
        <w:spacing w:line="560" w:lineRule="exact"/>
        <w:ind w:left="0" w:leftChars="0" w:right="0" w:firstLine="560" w:firstLineChars="200"/>
        <w:jc w:val="left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4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④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 xml:space="preserve"> D板件进行定位、焊接。</w:t>
      </w:r>
    </w:p>
    <w:p>
      <w:pPr>
        <w:pStyle w:val="9"/>
        <w:widowControl/>
        <w:wordWrap/>
        <w:adjustRightInd/>
        <w:snapToGrid/>
        <w:spacing w:line="560" w:lineRule="exact"/>
        <w:ind w:left="0" w:leftChars="0" w:right="0" w:firstLine="560" w:firstLineChars="200"/>
        <w:jc w:val="left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把D板件安装在A板上，进行对接焊（连续点焊）和塞孔焊。焊接时要求采取横焊姿势，焊接过程中不可翻转（如下图）。</w:t>
      </w:r>
    </w:p>
    <w:p>
      <w:pPr>
        <w:pStyle w:val="9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  <w:lang w:val="en-US" w:eastAsia="zh-CN" w:bidi="ar-SA"/>
        </w:rPr>
        <w:pict>
          <v:shape id="图片 12" o:spid="_x0000_s1033" type="#_x0000_t75" style="position:absolute;left:0;margin-left:24pt;margin-top:20.25pt;height:223.5pt;width:354pt;mso-wrap-distance-bottom:0pt;mso-wrap-distance-left:9pt;mso-wrap-distance-right:9pt;mso-wrap-distance-top:0pt;rotation:0f;z-index:251660288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square"/>
          </v:shape>
        </w:pict>
      </w:r>
    </w:p>
    <w:p>
      <w:pPr>
        <w:pStyle w:val="9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9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9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9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9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9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9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numPr>
          <w:ilvl w:val="0"/>
          <w:numId w:val="8"/>
        </w:numPr>
        <w:spacing w:line="560" w:lineRule="exact"/>
        <w:ind w:left="1" w:firstLine="848" w:firstLineChars="303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操作程序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选手按照工作人员指示进入比赛场地。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裁判确认选手号码是否与比赛程序相符。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裁判给选手提供A、B、C、D、E板件和试焊片（保护焊和电阻点焊）。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选手1分钟准备，裁判计时，比赛开始。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选手穿戴个人防护用品。选手未穿戴好防护用品便开始操作，裁判要制止并要求选手穿戴好防护用品。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选手将A、B、C板件进行组合、夹紧、定位。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选手调整电阻点焊设备，然后把A、B、C板件焊接起来。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根据D、E板件长度尺寸，分别剥离A板和B板件。</w:t>
      </w:r>
      <w:r>
        <w:rPr>
          <w:rFonts w:hint="eastAsia" w:ascii="仿宋_GB2312" w:hAnsi="宋体" w:eastAsia="仿宋_GB2312"/>
          <w:b/>
          <w:sz w:val="28"/>
          <w:szCs w:val="28"/>
        </w:rPr>
        <w:t>注：板件分离后，选手暂停操作，裁判停表，进行部分项目评分，经裁判示意后选手方可继续操作</w:t>
      </w:r>
      <w:r>
        <w:rPr>
          <w:rFonts w:hint="eastAsia" w:ascii="仿宋_GB2312" w:hAnsi="宋体" w:eastAsia="仿宋_GB2312"/>
          <w:sz w:val="28"/>
          <w:szCs w:val="28"/>
        </w:rPr>
        <w:t>；</w:t>
      </w:r>
      <w:r>
        <w:rPr>
          <w:rFonts w:hint="eastAsia" w:ascii="仿宋_GB2312" w:hAnsi="宋体" w:eastAsia="仿宋_GB2312"/>
          <w:b/>
          <w:sz w:val="28"/>
          <w:szCs w:val="28"/>
        </w:rPr>
        <w:t>去除后的板件要给裁判评分。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选手分别将E板、D板安装在组合件上，定位、夹紧，使用气体保护焊按照要求进行焊接。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选手把操作完毕的工件交给裁判，裁判在工件上标注选手的号码。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比赛时间到，选手未完成操作，裁判要停止选手比赛，收回工件，在工件上标注选手的号码。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选手焊接结束后关闭焊接设备，清洁、清理场地，按照裁判指示退场，由工作人员引导选手返回休息区。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裁判对选手的操作进行评分，重新调整设备、整理场地，等待下一位选手比赛。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当日比赛结束后，要进行工件的测量评分。每个选手的工件评判后要单独包装封存，以便复查。</w:t>
      </w:r>
    </w:p>
    <w:p>
      <w:pPr>
        <w:numPr>
          <w:ilvl w:val="0"/>
          <w:numId w:val="10"/>
        </w:numPr>
        <w:tabs>
          <w:tab w:val="left" w:pos="142"/>
          <w:tab w:val="left" w:pos="426"/>
          <w:tab w:val="left" w:pos="709"/>
          <w:tab w:val="left" w:pos="851"/>
          <w:tab w:val="left" w:pos="1418"/>
        </w:tabs>
        <w:spacing w:line="560" w:lineRule="exact"/>
        <w:ind w:left="0" w:firstLine="568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比赛中由于设备故障问题导致比赛中断，裁判要停表，待设备调整好后补足剩余比赛时间。</w:t>
      </w:r>
    </w:p>
    <w:p>
      <w:pPr>
        <w:numPr>
          <w:ilvl w:val="0"/>
          <w:numId w:val="8"/>
        </w:numPr>
        <w:spacing w:line="560" w:lineRule="exact"/>
        <w:ind w:left="1" w:firstLine="848" w:firstLineChars="303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考核要点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安全防护、设备调整及操作、切割尺寸、定位准确性、焊接缺陷、焊点大小、焊点间距、焊点与边缘距离、焊接质量、5S等。</w:t>
      </w:r>
    </w:p>
    <w:p>
      <w:pPr>
        <w:numPr>
          <w:ilvl w:val="0"/>
          <w:numId w:val="8"/>
        </w:numPr>
        <w:spacing w:line="560" w:lineRule="exact"/>
        <w:ind w:left="1" w:firstLine="848" w:firstLineChars="303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技术要求</w:t>
      </w:r>
    </w:p>
    <w:p>
      <w:pPr>
        <w:numPr>
          <w:ilvl w:val="0"/>
          <w:numId w:val="11"/>
        </w:numPr>
        <w:tabs>
          <w:tab w:val="left" w:pos="1418"/>
        </w:tabs>
        <w:spacing w:line="560" w:lineRule="exact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电阻点焊焊接技术要求。</w:t>
      </w:r>
    </w:p>
    <w:p>
      <w:pPr>
        <w:pStyle w:val="9"/>
        <w:spacing w:line="560" w:lineRule="exact"/>
        <w:ind w:left="841" w:leftChars="267" w:hanging="280" w:hangingChars="100"/>
        <w:rPr>
          <w:rFonts w:ascii="仿宋_GB2312" w:hAnsi="宋体" w:eastAsia="仿宋_GB2312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1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①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>焊点有熔穿孔、颜色全部变蓝、焊点外圈不连续、出现熔敷物等缺陷，判定此焊点不合格。</w:t>
      </w:r>
    </w:p>
    <w:p>
      <w:pPr>
        <w:pStyle w:val="9"/>
        <w:spacing w:line="560" w:lineRule="exact"/>
        <w:ind w:left="841" w:leftChars="267" w:hanging="280" w:hangingChars="1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2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②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>焊点直径：≥</w:t>
      </w:r>
      <w:r>
        <w:rPr>
          <w:rFonts w:ascii="仿宋_GB2312" w:hAnsi="宋体" w:eastAsia="仿宋_GB2312"/>
          <w:sz w:val="28"/>
          <w:szCs w:val="28"/>
        </w:rPr>
        <w:t>4mm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numPr>
          <w:ilvl w:val="0"/>
          <w:numId w:val="11"/>
        </w:numPr>
        <w:tabs>
          <w:tab w:val="left" w:pos="1418"/>
        </w:tabs>
        <w:spacing w:line="560" w:lineRule="exact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气体保护焊焊接技术要求。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1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①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t>连续对接焊：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焊缝间隙：0.5-1.2mm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焊缝宽度：5-8mm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焊缝高度：≤2mm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背面焊疤宽度： 4-7mm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背面焊疤高度：≤2mm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2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②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t>连续点焊：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焊缝间隙：0.2-1mm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焊缝宽度：3-6mm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 xml:space="preserve">焊缝高度：≤2mm 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ascii="仿宋_GB2312" w:hAnsi="宋体" w:eastAsia="仿宋_GB2312" w:cs="Courier New"/>
          <w:kern w:val="0"/>
          <w:sz w:val="28"/>
          <w:szCs w:val="28"/>
        </w:rPr>
        <w:fldChar w:fldCharType="begin"/>
      </w:r>
      <w:r>
        <w:rPr>
          <w:rFonts w:ascii="仿宋_GB2312" w:hAnsi="宋体" w:eastAsia="仿宋_GB2312" w:cs="Courier New"/>
          <w:kern w:val="0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instrText xml:space="preserve">= 3 \* GB3</w:instrText>
      </w:r>
      <w:r>
        <w:rPr>
          <w:rFonts w:ascii="仿宋_GB2312" w:hAnsi="宋体" w:eastAsia="仿宋_GB2312" w:cs="Courier New"/>
          <w:kern w:val="0"/>
          <w:sz w:val="28"/>
          <w:szCs w:val="28"/>
        </w:rPr>
        <w:instrText xml:space="preserve"> </w:instrText>
      </w:r>
      <w:r>
        <w:rPr>
          <w:rFonts w:ascii="仿宋_GB2312" w:hAnsi="宋体" w:eastAsia="仿宋_GB2312" w:cs="Courier New"/>
          <w:kern w:val="0"/>
          <w:sz w:val="28"/>
          <w:szCs w:val="28"/>
        </w:rPr>
        <w:fldChar w:fldCharType="separate"/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t>③</w:t>
      </w:r>
      <w:r>
        <w:rPr>
          <w:rFonts w:ascii="仿宋_GB2312" w:hAnsi="宋体" w:eastAsia="仿宋_GB2312" w:cs="Courier New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t>塞孔焊（9mm）：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焊点直径：10-13mm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焊点高度：≤2mm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背面焊疤直径：≥9mm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背面焊疤高度：≤2mm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ascii="仿宋_GB2312" w:hAnsi="宋体" w:eastAsia="仿宋_GB2312" w:cs="Courier New"/>
          <w:kern w:val="0"/>
          <w:sz w:val="28"/>
          <w:szCs w:val="28"/>
        </w:rPr>
        <w:fldChar w:fldCharType="begin"/>
      </w:r>
      <w:r>
        <w:rPr>
          <w:rFonts w:ascii="仿宋_GB2312" w:hAnsi="宋体" w:eastAsia="仿宋_GB2312" w:cs="Courier New"/>
          <w:kern w:val="0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instrText xml:space="preserve">= 4 \* GB3</w:instrText>
      </w:r>
      <w:r>
        <w:rPr>
          <w:rFonts w:ascii="仿宋_GB2312" w:hAnsi="宋体" w:eastAsia="仿宋_GB2312" w:cs="Courier New"/>
          <w:kern w:val="0"/>
          <w:sz w:val="28"/>
          <w:szCs w:val="28"/>
        </w:rPr>
        <w:instrText xml:space="preserve"> </w:instrText>
      </w:r>
      <w:r>
        <w:rPr>
          <w:rFonts w:ascii="仿宋_GB2312" w:hAnsi="宋体" w:eastAsia="仿宋_GB2312" w:cs="Courier New"/>
          <w:kern w:val="0"/>
          <w:sz w:val="28"/>
          <w:szCs w:val="28"/>
        </w:rPr>
        <w:fldChar w:fldCharType="separate"/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t>④</w:t>
      </w:r>
      <w:r>
        <w:rPr>
          <w:rFonts w:ascii="仿宋_GB2312" w:hAnsi="宋体" w:eastAsia="仿宋_GB2312" w:cs="Courier New"/>
          <w:kern w:val="0"/>
          <w:sz w:val="28"/>
          <w:szCs w:val="28"/>
        </w:rPr>
        <w:fldChar w:fldCharType="end"/>
      </w:r>
      <w:r>
        <w:rPr>
          <w:rFonts w:hint="eastAsia" w:ascii="仿宋_GB2312" w:hAnsi="宋体" w:eastAsia="仿宋_GB2312" w:cs="Courier New"/>
          <w:kern w:val="0"/>
          <w:sz w:val="28"/>
          <w:szCs w:val="28"/>
        </w:rPr>
        <w:t>塞孔焊（6mm）：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焊点直径：7-9mm</w:t>
      </w:r>
    </w:p>
    <w:p>
      <w:pPr>
        <w:ind w:left="560"/>
        <w:rPr>
          <w:rFonts w:ascii="仿宋_GB2312" w:hAnsi="宋体" w:eastAsia="仿宋_GB2312" w:cs="Courier New"/>
          <w:kern w:val="0"/>
          <w:sz w:val="28"/>
          <w:szCs w:val="28"/>
        </w:rPr>
      </w:pPr>
      <w:r>
        <w:rPr>
          <w:rFonts w:hint="eastAsia" w:ascii="仿宋_GB2312" w:hAnsi="宋体" w:eastAsia="仿宋_GB2312" w:cs="Courier New"/>
          <w:kern w:val="0"/>
          <w:sz w:val="28"/>
          <w:szCs w:val="28"/>
        </w:rPr>
        <w:t>焊点高度：≤2mm</w:t>
      </w:r>
    </w:p>
    <w:p>
      <w:pPr>
        <w:numPr>
          <w:ilvl w:val="1"/>
          <w:numId w:val="5"/>
        </w:numPr>
        <w:spacing w:line="560" w:lineRule="exact"/>
        <w:ind w:hanging="835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受损门板修复</w:t>
      </w:r>
    </w:p>
    <w:p>
      <w:pPr>
        <w:numPr>
          <w:ilvl w:val="0"/>
          <w:numId w:val="12"/>
        </w:num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受损门板项目的受损位置及尺寸图片、作业要求：</w:t>
      </w:r>
    </w:p>
    <w:p>
      <w:pPr>
        <w:tabs>
          <w:tab w:val="left" w:pos="885"/>
        </w:tabs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在40分钟内，对雪佛兰新赛欧左前门外板上的长100mm，宽40mm，深11mm的条形凹陷（漆膜已破坏）进行修复，凹陷损伤穿过车身线。</w:t>
      </w:r>
    </w:p>
    <w:p>
      <w:pPr>
        <w:tabs>
          <w:tab w:val="left" w:pos="885"/>
        </w:tabs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shape id="Picture 2" o:spid="_x0000_s1034" type="#_x0000_t75" style="height:243.75pt;width:39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885"/>
        </w:tabs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（注意：条形凹陷为纵向，凹陷损伤穿过车身线。损伤长度由两部分组成共100mm，车身线上部为30mm,车身线下部为70mm；损伤宽度为40mm；损伤深度为11mm。）</w:t>
      </w:r>
    </w:p>
    <w:p>
      <w:pPr>
        <w:tabs>
          <w:tab w:val="left" w:pos="885"/>
        </w:tabs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选手对凹陷部位分析、打磨、合理使用工具及设备，按正确工艺进行损伤修复。</w:t>
      </w:r>
    </w:p>
    <w:p>
      <w:pPr>
        <w:numPr>
          <w:ilvl w:val="0"/>
          <w:numId w:val="12"/>
        </w:numPr>
        <w:tabs>
          <w:tab w:val="left" w:pos="885"/>
        </w:tabs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考核要点</w:t>
      </w:r>
    </w:p>
    <w:p>
      <w:pPr>
        <w:numPr>
          <w:ilvl w:val="0"/>
          <w:numId w:val="13"/>
        </w:num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安全防护、设备调整及操作、修复后形状、5S等。</w:t>
      </w:r>
    </w:p>
    <w:p>
      <w:pPr>
        <w:numPr>
          <w:ilvl w:val="0"/>
          <w:numId w:val="13"/>
        </w:num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修复后技术要求如下：</w:t>
      </w:r>
    </w:p>
    <w:p>
      <w:pPr>
        <w:tabs>
          <w:tab w:val="left" w:pos="885"/>
        </w:tabs>
        <w:spacing w:line="56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1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①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>打磨后裸金属为椭圆状，长轴240mm,短轴160mm。</w:t>
      </w:r>
    </w:p>
    <w:p>
      <w:pPr>
        <w:tabs>
          <w:tab w:val="left" w:pos="885"/>
        </w:tabs>
        <w:spacing w:line="56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2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②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>凹陷部位修复后高度低于原表面，差值≤1mm。</w:t>
      </w:r>
    </w:p>
    <w:p>
      <w:pPr>
        <w:tabs>
          <w:tab w:val="left" w:pos="885"/>
        </w:tabs>
        <w:spacing w:line="56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3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③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>车身线、钢板曲率应与专用卡尺吻合，不能超出</w:t>
      </w:r>
      <w:r>
        <w:rPr>
          <w:rFonts w:hint="eastAsia" w:ascii="仿宋_GB2312" w:eastAsia="仿宋_GB2312"/>
          <w:sz w:val="28"/>
          <w:szCs w:val="28"/>
        </w:rPr>
        <w:t>±</w:t>
      </w:r>
      <w:r>
        <w:rPr>
          <w:rFonts w:hint="eastAsia" w:ascii="仿宋_GB2312" w:hAnsi="宋体" w:eastAsia="仿宋_GB2312"/>
          <w:sz w:val="28"/>
          <w:szCs w:val="28"/>
        </w:rPr>
        <w:t>1mm。</w:t>
      </w:r>
    </w:p>
    <w:p>
      <w:pPr>
        <w:tabs>
          <w:tab w:val="left" w:pos="885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曲率卡尺测量位置见下图：</w:t>
      </w:r>
    </w:p>
    <w:p>
      <w:pPr>
        <w:tabs>
          <w:tab w:val="left" w:pos="885"/>
        </w:tabs>
        <w:rPr>
          <w:rFonts w:ascii="仿宋_GB2312" w:eastAsia="仿宋_GB2312"/>
          <w:sz w:val="28"/>
          <w:szCs w:val="28"/>
        </w:rPr>
      </w:pP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shape id="Picture 3" o:spid="_x0000_s1035" alt="IMG_0436" type="#_x0000_t75" style="height:132.75pt;width:20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shape id="Picture 4" o:spid="_x0000_s1036" alt="IMG_0439" type="#_x0000_t75" style="height:134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885"/>
        </w:tabs>
        <w:rPr>
          <w:rFonts w:ascii="仿宋_GB2312" w:eastAsia="仿宋_GB2312"/>
          <w:sz w:val="28"/>
          <w:szCs w:val="28"/>
        </w:rPr>
      </w:pP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shape id="图片 4" o:spid="_x0000_s1037" alt="IMG_0443" type="#_x0000_t75" style="height:130.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shape id="Picture 6" o:spid="_x0000_s1038" alt="IMG_0445" type="#_x0000_t75" style="height:132pt;width:196.5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885"/>
        </w:tabs>
        <w:spacing w:line="56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4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④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>凹陷部位修复后高度不得高于原表面。</w:t>
      </w:r>
    </w:p>
    <w:p>
      <w:pPr>
        <w:tabs>
          <w:tab w:val="left" w:pos="885"/>
        </w:tabs>
        <w:spacing w:line="560" w:lineRule="exact"/>
        <w:ind w:firstLine="832" w:firstLineChars="297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fldChar w:fldCharType="begin"/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hint="eastAsia" w:ascii="仿宋_GB2312" w:hAnsi="宋体" w:eastAsia="仿宋_GB2312"/>
          <w:sz w:val="28"/>
          <w:szCs w:val="28"/>
        </w:rPr>
        <w:instrText xml:space="preserve">= 5 \* GB3</w:instrText>
      </w:r>
      <w:r>
        <w:rPr>
          <w:rFonts w:ascii="仿宋_GB2312" w:hAnsi="宋体" w:eastAsia="仿宋_GB2312"/>
          <w:sz w:val="28"/>
          <w:szCs w:val="28"/>
        </w:rPr>
        <w:instrText xml:space="preserve"> </w:instrText>
      </w:r>
      <w:r>
        <w:rPr>
          <w:rFonts w:ascii="仿宋_GB2312" w:hAnsi="宋体" w:eastAsia="仿宋_GB2312"/>
          <w:sz w:val="28"/>
          <w:szCs w:val="28"/>
        </w:rPr>
        <w:fldChar w:fldCharType="separate"/>
      </w:r>
      <w:r>
        <w:rPr>
          <w:rFonts w:hint="eastAsia" w:ascii="仿宋_GB2312" w:hAnsi="宋体" w:eastAsia="仿宋_GB2312"/>
          <w:sz w:val="28"/>
          <w:szCs w:val="28"/>
        </w:rPr>
        <w:t>⑤</w:t>
      </w:r>
      <w:r>
        <w:rPr>
          <w:rFonts w:ascii="仿宋_GB2312" w:hAnsi="宋体" w:eastAsia="仿宋_GB2312"/>
          <w:sz w:val="28"/>
          <w:szCs w:val="28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t>凹陷部位修复后不得有孔洞。</w:t>
      </w: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五、实操比赛分值分配及评分标准</w:t>
      </w:r>
    </w:p>
    <w:p>
      <w:pPr>
        <w:numPr>
          <w:ilvl w:val="0"/>
          <w:numId w:val="14"/>
        </w:numPr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车身电子测量和校正（占实操分值30%）</w:t>
      </w:r>
    </w:p>
    <w:tbl>
      <w:tblPr>
        <w:tblStyle w:val="14"/>
        <w:tblW w:w="8861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26"/>
        <w:gridCol w:w="1701"/>
        <w:gridCol w:w="5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2126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项目</w:t>
            </w:r>
          </w:p>
        </w:tc>
        <w:tc>
          <w:tcPr>
            <w:tcW w:w="1701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分值比例</w:t>
            </w:r>
          </w:p>
        </w:tc>
        <w:tc>
          <w:tcPr>
            <w:tcW w:w="5034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评分标准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工艺流程及作业质量</w:t>
            </w:r>
          </w:p>
        </w:tc>
        <w:tc>
          <w:tcPr>
            <w:tcW w:w="1701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70%</w:t>
            </w:r>
          </w:p>
        </w:tc>
        <w:tc>
          <w:tcPr>
            <w:tcW w:w="503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测量点及测量探头选择正确，测量数据的准确性，校正数据的准确性，无过拉伸；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设备操作</w:t>
            </w:r>
          </w:p>
        </w:tc>
        <w:tc>
          <w:tcPr>
            <w:tcW w:w="1701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20%</w:t>
            </w:r>
          </w:p>
        </w:tc>
        <w:tc>
          <w:tcPr>
            <w:tcW w:w="503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校正设备使用符合规范，测量设备使用符合规范；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5S规范</w:t>
            </w:r>
          </w:p>
        </w:tc>
        <w:tc>
          <w:tcPr>
            <w:tcW w:w="1701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10%</w:t>
            </w:r>
          </w:p>
        </w:tc>
        <w:tc>
          <w:tcPr>
            <w:tcW w:w="503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符合安全操作规程；工、量具摆放整齐；遵守赛场纪律，尊重赛场工作人员，爱惜赛场的设备和器材，保持工位的整洁。</w:t>
            </w:r>
          </w:p>
        </w:tc>
      </w:tr>
    </w:tbl>
    <w:p>
      <w:pPr>
        <w:numPr>
          <w:ilvl w:val="0"/>
          <w:numId w:val="14"/>
        </w:numPr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板件更换（占实操分值40%）</w:t>
      </w:r>
    </w:p>
    <w:tbl>
      <w:tblPr>
        <w:tblStyle w:val="14"/>
        <w:tblW w:w="888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26"/>
        <w:gridCol w:w="1803"/>
        <w:gridCol w:w="49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项目</w:t>
            </w:r>
          </w:p>
        </w:tc>
        <w:tc>
          <w:tcPr>
            <w:tcW w:w="1803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分值比例</w:t>
            </w:r>
          </w:p>
        </w:tc>
        <w:tc>
          <w:tcPr>
            <w:tcW w:w="4956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评分标准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工艺流程及工件质量</w:t>
            </w:r>
          </w:p>
        </w:tc>
        <w:tc>
          <w:tcPr>
            <w:tcW w:w="18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70%</w:t>
            </w:r>
          </w:p>
        </w:tc>
        <w:tc>
          <w:tcPr>
            <w:tcW w:w="495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切割尺寸符合要求，电阻点焊符合尺寸要求，塞焊符合尺寸要求，对接焊符合尺寸要求；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设备操作</w:t>
            </w:r>
          </w:p>
        </w:tc>
        <w:tc>
          <w:tcPr>
            <w:tcW w:w="18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20%</w:t>
            </w:r>
          </w:p>
        </w:tc>
        <w:tc>
          <w:tcPr>
            <w:tcW w:w="495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保护焊及电阻点焊焊接参数符合要求，各种工具使用符合规范；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5S规范</w:t>
            </w:r>
          </w:p>
        </w:tc>
        <w:tc>
          <w:tcPr>
            <w:tcW w:w="18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10%</w:t>
            </w:r>
          </w:p>
        </w:tc>
        <w:tc>
          <w:tcPr>
            <w:tcW w:w="495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符合安全操作规程；工、量具摆放整齐；遵守赛场纪律，尊重赛场工作人员，爱惜赛场的设备和器材，保持工位的整洁。</w:t>
            </w:r>
          </w:p>
        </w:tc>
      </w:tr>
    </w:tbl>
    <w:p>
      <w:pPr>
        <w:numPr>
          <w:ilvl w:val="0"/>
          <w:numId w:val="14"/>
        </w:numPr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受损门板修复（占实操分值30%）</w:t>
      </w:r>
    </w:p>
    <w:tbl>
      <w:tblPr>
        <w:tblStyle w:val="14"/>
        <w:tblW w:w="888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26"/>
        <w:gridCol w:w="1803"/>
        <w:gridCol w:w="49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项目</w:t>
            </w:r>
          </w:p>
        </w:tc>
        <w:tc>
          <w:tcPr>
            <w:tcW w:w="1803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分值比例</w:t>
            </w:r>
          </w:p>
        </w:tc>
        <w:tc>
          <w:tcPr>
            <w:tcW w:w="4956" w:type="dxa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评分标准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工艺流程及维修质量</w:t>
            </w:r>
          </w:p>
        </w:tc>
        <w:tc>
          <w:tcPr>
            <w:tcW w:w="18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70%</w:t>
            </w:r>
          </w:p>
        </w:tc>
        <w:tc>
          <w:tcPr>
            <w:tcW w:w="495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维修区域板面不能高于原表面，不能低于原表面1mm，板面不能出现孔洞，板面平整度符合规范；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设备操作</w:t>
            </w:r>
          </w:p>
        </w:tc>
        <w:tc>
          <w:tcPr>
            <w:tcW w:w="18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20%</w:t>
            </w:r>
          </w:p>
        </w:tc>
        <w:tc>
          <w:tcPr>
            <w:tcW w:w="495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外形修复机焊接参数符合要求，整形工具及组合工具使用符合规范；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5S规范</w:t>
            </w:r>
          </w:p>
        </w:tc>
        <w:tc>
          <w:tcPr>
            <w:tcW w:w="18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10%</w:t>
            </w:r>
          </w:p>
        </w:tc>
        <w:tc>
          <w:tcPr>
            <w:tcW w:w="495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0" w:firstLineChars="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符合安全操作规程；工、量具摆放整齐；遵守赛场纪律，尊重赛场工作人员，爱惜赛场的设备和器材，保持工位的整洁。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六、比赛需要工量具、配件辅料和设备</w:t>
      </w:r>
    </w:p>
    <w:p>
      <w:pPr>
        <w:numPr>
          <w:ilvl w:val="0"/>
          <w:numId w:val="15"/>
        </w:num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选手自备：安全鞋（带铁包头）</w:t>
      </w:r>
    </w:p>
    <w:p>
      <w:pPr>
        <w:numPr>
          <w:ilvl w:val="0"/>
          <w:numId w:val="15"/>
        </w:numPr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比赛现场提供：</w:t>
      </w:r>
    </w:p>
    <w:tbl>
      <w:tblPr>
        <w:tblStyle w:val="14"/>
        <w:tblW w:w="92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724"/>
        <w:gridCol w:w="3260"/>
        <w:gridCol w:w="2551"/>
        <w:gridCol w:w="119"/>
        <w:gridCol w:w="874"/>
        <w:gridCol w:w="1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黑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一</w:t>
            </w:r>
          </w:p>
        </w:tc>
        <w:tc>
          <w:tcPr>
            <w:tcW w:w="84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黑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电子测量项目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编号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 w:firstLine="241" w:firstLineChars="10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器材名称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型号及规格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电子测量系统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Bantam-Shark3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车身校正仪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Bantam-B2E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防护眼镜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无色透明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安全帽（硬质）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5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棉纱手套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黑体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Arial"/>
                <w:b/>
                <w:kern w:val="0"/>
                <w:sz w:val="24"/>
              </w:rPr>
              <w:t>二</w:t>
            </w:r>
          </w:p>
        </w:tc>
        <w:tc>
          <w:tcPr>
            <w:tcW w:w="84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黑体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Arial"/>
                <w:b/>
                <w:kern w:val="0"/>
                <w:sz w:val="24"/>
              </w:rPr>
              <w:t>板件更换项目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编号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 w:firstLine="241" w:firstLineChars="10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器材名称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型号及规格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电阻点焊机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Bantam-Fan-I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气体保护焊机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Bantam</w:t>
            </w:r>
            <w:r>
              <w:rPr>
                <w:rFonts w:hint="eastAsia" w:ascii="宋体" w:hAnsi="宋体" w:eastAsia="仿宋_GB2312"/>
                <w:sz w:val="24"/>
              </w:rPr>
              <w:t>–</w:t>
            </w:r>
            <w:r>
              <w:rPr>
                <w:rFonts w:hint="eastAsia" w:ascii="仿宋_GB2312" w:hAnsi="宋体" w:eastAsia="仿宋_GB2312"/>
                <w:sz w:val="24"/>
              </w:rPr>
              <w:t>Fan</w:t>
            </w:r>
            <w:r>
              <w:rPr>
                <w:rFonts w:hint="eastAsia" w:ascii="仿宋_GB2312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 xml:space="preserve"> V1500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7抽工具车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C-7DA2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工具车钳工台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C-A9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台虎钳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C-A8（4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C型大力钳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P37M11A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7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焊接大力钳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left="120" w:right="0" w:hanging="120" w:hangingChars="50"/>
              <w:jc w:val="left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P38M11A 11’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8把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8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斜嘴钳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P106A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9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划针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MTC155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10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气动环带打磨机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JAS-0451</w:t>
            </w:r>
          </w:p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(10*330MM)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5把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气动焊点去除钻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JAG-1015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5把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钻头（平头钻）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20个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气动切割锯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JAT-1011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气动切割锯条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JAT-10T18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8</w:t>
            </w:r>
            <w:r>
              <w:rPr>
                <w:rFonts w:hint="eastAsia" w:ascii="仿宋_GB2312" w:eastAsia="仿宋_GB2312" w:cs="Arial"/>
                <w:kern w:val="0"/>
                <w:sz w:val="24"/>
              </w:rPr>
              <w:t>0</w:t>
            </w: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件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15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可互换钣金维修快拆组（护手錾子套装）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AG-010141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16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样冲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M64105S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17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玻璃纤维柄圆头锤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M0416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18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钢板尺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300mm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19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钢板尺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500mm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20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直角钢板尺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500mm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bookmarkStart w:id="0" w:name="OLE_LINK1"/>
            <w:bookmarkStart w:id="1" w:name="OLE_LINK2"/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  <w:bookmarkEnd w:id="0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垫铁（自制）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150×20×40mm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4根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焊接铁桌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70×50×90cm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4张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电阻点焊试焊片（</w:t>
            </w:r>
            <w:r>
              <w:rPr>
                <w:rFonts w:hint="eastAsia" w:ascii="仿宋_GB2312" w:eastAsia="仿宋_GB2312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125mm×35mm×0.7mm 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电阻点焊试焊片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125mm×35mm×1.2mm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31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25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电阻点焊试焊片（</w:t>
            </w:r>
            <w:r>
              <w:rPr>
                <w:rFonts w:hint="eastAsia" w:ascii="仿宋_GB2312" w:eastAsia="仿宋_GB2312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125mm×35mm×1mm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26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气体保护焊试焊片（</w:t>
            </w:r>
            <w:r>
              <w:rPr>
                <w:rFonts w:hint="eastAsia" w:ascii="仿宋_GB2312" w:eastAsia="仿宋_GB2312"/>
                <w:sz w:val="24"/>
              </w:rPr>
              <w:t>热冲压钢板）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125mm×35mm×1.2mm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27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气体保护焊试焊片（</w:t>
            </w:r>
            <w:r>
              <w:rPr>
                <w:rFonts w:hint="eastAsia" w:ascii="仿宋_GB2312" w:eastAsia="仿宋_GB2312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125mm×35mm×0.7mm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28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气体保护焊试焊片（</w:t>
            </w:r>
            <w:r>
              <w:rPr>
                <w:rFonts w:hint="eastAsia" w:ascii="仿宋_GB2312" w:eastAsia="仿宋_GB2312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125mm×70mm×1mm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29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气体保护焊试焊片（</w:t>
            </w:r>
            <w:r>
              <w:rPr>
                <w:rFonts w:hint="eastAsia" w:ascii="仿宋_GB2312" w:eastAsia="仿宋_GB2312"/>
                <w:sz w:val="24"/>
              </w:rPr>
              <w:t>镀锌钢板）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125mm×70mm×</w:t>
            </w:r>
            <w:r>
              <w:rPr>
                <w:rFonts w:hint="eastAsia" w:ascii="仿宋_GB2312" w:eastAsia="仿宋_GB2312"/>
                <w:sz w:val="24"/>
              </w:rPr>
              <w:t>0.</w:t>
            </w:r>
            <w:r>
              <w:rPr>
                <w:rFonts w:hint="eastAsia" w:ascii="仿宋_GB2312" w:hAnsi="宋体" w:eastAsia="仿宋_GB2312"/>
                <w:sz w:val="24"/>
              </w:rPr>
              <w:t>7mm（有15个9mm孔）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1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30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气体保护焊试焊片（</w:t>
            </w:r>
            <w:r>
              <w:rPr>
                <w:rFonts w:hint="eastAsia" w:ascii="仿宋_GB2312" w:eastAsia="仿宋_GB2312"/>
                <w:sz w:val="24"/>
              </w:rPr>
              <w:t>热冲压钢板）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125mm×70mm×1.2mm（有15个8mm孔）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焊接防粘膏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焊丝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AWS-70S-6 </w:t>
            </w:r>
          </w:p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直径：0.6mm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若干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游标卡尺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MTC1200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游标卡尺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MTC1300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35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自变色焊接头盔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自变色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36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焊接面罩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无色透明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37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耳罩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38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棉纱手套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39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焊接手套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40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焊接护腿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焊接工作服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瓶装</w:t>
            </w:r>
            <w:r>
              <w:rPr>
                <w:rFonts w:hint="eastAsia" w:ascii="仿宋_GB2312" w:eastAsia="仿宋_GB2312"/>
                <w:sz w:val="24"/>
              </w:rPr>
              <w:t>保护气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二氧化碳25%氩气75%（混合气）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6瓶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校方提供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黑、白记号笔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各10支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校方提供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黑体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Arial"/>
                <w:b/>
                <w:kern w:val="0"/>
                <w:sz w:val="24"/>
              </w:rPr>
              <w:t>三</w:t>
            </w:r>
          </w:p>
        </w:tc>
        <w:tc>
          <w:tcPr>
            <w:tcW w:w="84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黑体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Arial"/>
                <w:b/>
                <w:kern w:val="0"/>
                <w:sz w:val="24"/>
              </w:rPr>
              <w:t>门板修复项目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编号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 w:firstLine="241" w:firstLineChars="10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器材名称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型号及规格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钣金快修组合工具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Bantam-B2000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门板测量专用卡尺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平挫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MF07A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8把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气动环带打磨机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JAS-0451</w:t>
            </w:r>
          </w:p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(10*330MM)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5把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5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轨道式自生成真空打磨机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JAS-1020-5HE</w:t>
            </w:r>
          </w:p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(5</w:t>
            </w:r>
            <w:r>
              <w:rPr>
                <w:rFonts w:hint="eastAsia" w:ascii="仿宋_GB2312" w:eastAsia="仿宋_GB2312" w:cs="Arial"/>
                <w:kern w:val="0"/>
                <w:sz w:val="24"/>
              </w:rPr>
              <w:t>”</w:t>
            </w: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)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6台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6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6件套汽车钣金工具组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AG010030A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4套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7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圆口大力钳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P32M10A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24把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8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直口大力钳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P30M10A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24把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9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砂纸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60目、80目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各200张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10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塞尺（自制）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1mm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耳罩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棉纱手套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20副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防尘口罩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100副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护目镜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无色透明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30个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15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气管（配公母快速接头）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内径8mm（公制）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8根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校方提供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16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门板支架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编</w:t>
            </w:r>
            <w:r>
              <w:rPr>
                <w:rFonts w:hint="eastAsia" w:ascii="仿宋_GB2312" w:hAnsi="宋体" w:eastAsia="仿宋_GB2312" w:cs="Arial"/>
                <w:b/>
                <w:kern w:val="0"/>
                <w:sz w:val="24"/>
              </w:rPr>
              <w:t>号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其他物品名称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型号及规格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数量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电源插座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220V配10m线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5个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校方提供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抹布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200块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校方提供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麦特工作服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80件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center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4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工作帽</w:t>
            </w:r>
          </w:p>
        </w:tc>
        <w:tc>
          <w:tcPr>
            <w:tcW w:w="2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120顶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right="0"/>
              <w:jc w:val="left"/>
              <w:textAlignment w:val="auto"/>
              <w:outlineLvl w:val="9"/>
              <w:rPr>
                <w:rFonts w:ascii="仿宋_GB2312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麦特公司提供</w:t>
            </w:r>
          </w:p>
        </w:tc>
      </w:tr>
    </w:tbl>
    <w:p>
      <w:pPr>
        <w:spacing w:line="560" w:lineRule="exact"/>
        <w:ind w:firstLine="560" w:firstLineChars="200"/>
        <w:rPr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七、比赛相关的技术资料和理论考试参考资料</w:t>
      </w:r>
    </w:p>
    <w:p>
      <w:pPr>
        <w:spacing w:line="560" w:lineRule="exact"/>
        <w:ind w:firstLine="566" w:firstLineChars="202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理论考试参考资</w:t>
      </w:r>
      <w:bookmarkStart w:id="2" w:name="_GoBack"/>
      <w:bookmarkEnd w:id="2"/>
      <w:r>
        <w:rPr>
          <w:rFonts w:hint="eastAsia" w:ascii="仿宋_GB2312" w:hAnsi="宋体" w:eastAsia="仿宋_GB2312"/>
          <w:sz w:val="28"/>
          <w:szCs w:val="28"/>
        </w:rPr>
        <w:t>料：</w:t>
      </w:r>
      <w:r>
        <w:rPr>
          <w:rFonts w:hint="eastAsia" w:ascii="仿宋_GB2312" w:eastAsia="仿宋_GB2312"/>
          <w:sz w:val="28"/>
          <w:szCs w:val="28"/>
        </w:rPr>
        <w:t>中国汽车维修行业协会组织编写，人民交通出版社出版的</w:t>
      </w:r>
      <w:r>
        <w:rPr>
          <w:rFonts w:hint="eastAsia" w:ascii="仿宋_GB2312" w:hAnsi="宋体" w:eastAsia="仿宋_GB2312"/>
          <w:sz w:val="28"/>
          <w:szCs w:val="28"/>
        </w:rPr>
        <w:t>《职业道德和法律法规》（模块A）、《车身修复》（模块F）。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38722969">
    <w:nsid w:val="1A266199"/>
    <w:multiLevelType w:val="multilevel"/>
    <w:tmpl w:val="1A266199"/>
    <w:lvl w:ilvl="0" w:tentative="1">
      <w:start w:val="1"/>
      <w:numFmt w:val="chineseCountingThousand"/>
      <w:lvlText w:val="(%1)"/>
      <w:lvlJc w:val="left"/>
      <w:pPr>
        <w:ind w:left="980" w:hanging="420"/>
      </w:p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3170569">
    <w:nsid w:val="045C7E89"/>
    <w:multiLevelType w:val="multilevel"/>
    <w:tmpl w:val="045C7E89"/>
    <w:lvl w:ilvl="0" w:tentative="1">
      <w:start w:val="1"/>
      <w:numFmt w:val="decimal"/>
      <w:lvlText w:val="%1."/>
      <w:lvlJc w:val="lef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7947110">
    <w:nsid w:val="04A560E6"/>
    <w:multiLevelType w:val="multilevel"/>
    <w:tmpl w:val="04A560E6"/>
    <w:lvl w:ilvl="0" w:tentative="1">
      <w:start w:val="1"/>
      <w:numFmt w:val="decimal"/>
      <w:lvlText w:val="（%1）"/>
      <w:lvlJc w:val="left"/>
      <w:pPr>
        <w:ind w:left="975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395" w:hanging="420"/>
      </w:pPr>
    </w:lvl>
    <w:lvl w:ilvl="2" w:tentative="1">
      <w:start w:val="1"/>
      <w:numFmt w:val="lowerRoman"/>
      <w:lvlText w:val="%3."/>
      <w:lvlJc w:val="right"/>
      <w:pPr>
        <w:ind w:left="1815" w:hanging="420"/>
      </w:pPr>
    </w:lvl>
    <w:lvl w:ilvl="3" w:tentative="1">
      <w:start w:val="1"/>
      <w:numFmt w:val="decimal"/>
      <w:lvlText w:val="%4."/>
      <w:lvlJc w:val="left"/>
      <w:pPr>
        <w:ind w:left="2235" w:hanging="420"/>
      </w:pPr>
    </w:lvl>
    <w:lvl w:ilvl="4" w:tentative="1">
      <w:start w:val="1"/>
      <w:numFmt w:val="lowerLetter"/>
      <w:lvlText w:val="%5)"/>
      <w:lvlJc w:val="left"/>
      <w:pPr>
        <w:ind w:left="2655" w:hanging="420"/>
      </w:pPr>
    </w:lvl>
    <w:lvl w:ilvl="5" w:tentative="1">
      <w:start w:val="1"/>
      <w:numFmt w:val="lowerRoman"/>
      <w:lvlText w:val="%6."/>
      <w:lvlJc w:val="right"/>
      <w:pPr>
        <w:ind w:left="3075" w:hanging="420"/>
      </w:pPr>
    </w:lvl>
    <w:lvl w:ilvl="6" w:tentative="1">
      <w:start w:val="1"/>
      <w:numFmt w:val="decimal"/>
      <w:lvlText w:val="%7."/>
      <w:lvlJc w:val="left"/>
      <w:pPr>
        <w:ind w:left="3495" w:hanging="420"/>
      </w:pPr>
    </w:lvl>
    <w:lvl w:ilvl="7" w:tentative="1">
      <w:start w:val="1"/>
      <w:numFmt w:val="lowerLetter"/>
      <w:lvlText w:val="%8)"/>
      <w:lvlJc w:val="left"/>
      <w:pPr>
        <w:ind w:left="3915" w:hanging="420"/>
      </w:pPr>
    </w:lvl>
    <w:lvl w:ilvl="8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180702241">
    <w:nsid w:val="0AC54C21"/>
    <w:multiLevelType w:val="multilevel"/>
    <w:tmpl w:val="0AC54C21"/>
    <w:lvl w:ilvl="0" w:tentative="1">
      <w:start w:val="1"/>
      <w:numFmt w:val="decimal"/>
      <w:lvlText w:val="%1."/>
      <w:lvlJc w:val="left"/>
      <w:pPr>
        <w:ind w:left="990" w:hanging="420"/>
      </w:pPr>
    </w:lvl>
    <w:lvl w:ilvl="1" w:tentative="1">
      <w:start w:val="1"/>
      <w:numFmt w:val="lowerLetter"/>
      <w:lvlText w:val="%2)"/>
      <w:lvlJc w:val="left"/>
      <w:pPr>
        <w:ind w:left="1410" w:hanging="420"/>
      </w:pPr>
    </w:lvl>
    <w:lvl w:ilvl="2" w:tentative="1">
      <w:start w:val="1"/>
      <w:numFmt w:val="decimal"/>
      <w:lvlText w:val="%3."/>
      <w:lvlJc w:val="left"/>
      <w:pPr>
        <w:ind w:left="1830" w:hanging="420"/>
      </w:pPr>
    </w:lvl>
    <w:lvl w:ilvl="3" w:tentative="1">
      <w:start w:val="1"/>
      <w:numFmt w:val="decimal"/>
      <w:lvlText w:val="%4."/>
      <w:lvlJc w:val="left"/>
      <w:pPr>
        <w:ind w:left="2250" w:hanging="420"/>
      </w:pPr>
    </w:lvl>
    <w:lvl w:ilvl="4" w:tentative="1">
      <w:start w:val="1"/>
      <w:numFmt w:val="lowerLetter"/>
      <w:lvlText w:val="%5)"/>
      <w:lvlJc w:val="left"/>
      <w:pPr>
        <w:ind w:left="2670" w:hanging="420"/>
      </w:pPr>
    </w:lvl>
    <w:lvl w:ilvl="5" w:tentative="1">
      <w:start w:val="1"/>
      <w:numFmt w:val="lowerRoman"/>
      <w:lvlText w:val="%6."/>
      <w:lvlJc w:val="right"/>
      <w:pPr>
        <w:ind w:left="3090" w:hanging="420"/>
      </w:pPr>
    </w:lvl>
    <w:lvl w:ilvl="6" w:tentative="1">
      <w:start w:val="1"/>
      <w:numFmt w:val="decimal"/>
      <w:lvlText w:val="%7."/>
      <w:lvlJc w:val="left"/>
      <w:pPr>
        <w:ind w:left="3510" w:hanging="420"/>
      </w:pPr>
    </w:lvl>
    <w:lvl w:ilvl="7" w:tentative="1">
      <w:start w:val="1"/>
      <w:numFmt w:val="lowerLetter"/>
      <w:lvlText w:val="%8)"/>
      <w:lvlJc w:val="left"/>
      <w:pPr>
        <w:ind w:left="3930" w:hanging="420"/>
      </w:pPr>
    </w:lvl>
    <w:lvl w:ilvl="8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70627551">
    <w:nsid w:val="102172DF"/>
    <w:multiLevelType w:val="multilevel"/>
    <w:tmpl w:val="102172DF"/>
    <w:lvl w:ilvl="0" w:tentative="1">
      <w:start w:val="1"/>
      <w:numFmt w:val="decimal"/>
      <w:lvlText w:val="%1."/>
      <w:lvlJc w:val="lef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91996423">
    <w:nsid w:val="293F0707"/>
    <w:multiLevelType w:val="multilevel"/>
    <w:tmpl w:val="293F0707"/>
    <w:lvl w:ilvl="0" w:tentative="1">
      <w:start w:val="1"/>
      <w:numFmt w:val="chineseCountingThousand"/>
      <w:lvlText w:val="(%1)"/>
      <w:lvlJc w:val="left"/>
      <w:pPr>
        <w:ind w:left="982" w:hanging="420"/>
      </w:pPr>
    </w:lvl>
    <w:lvl w:ilvl="1" w:tentative="1">
      <w:start w:val="1"/>
      <w:numFmt w:val="decimal"/>
      <w:lvlText w:val="%2、"/>
      <w:lvlJc w:val="left"/>
      <w:pPr>
        <w:ind w:left="1957" w:hanging="975"/>
      </w:pPr>
      <w:rPr>
        <w:rFonts w:hint="default" w:hAnsi="宋体"/>
      </w:rPr>
    </w:lvl>
    <w:lvl w:ilvl="2" w:tentative="1">
      <w:start w:val="1"/>
      <w:numFmt w:val="decimal"/>
      <w:lvlText w:val="（%3）"/>
      <w:lvlJc w:val="left"/>
      <w:pPr>
        <w:ind w:left="2137" w:hanging="735"/>
      </w:pPr>
      <w:rPr>
        <w:rFonts w:hint="default" w:hAnsi="宋体"/>
      </w:rPr>
    </w:lvl>
    <w:lvl w:ilvl="3" w:tentative="1">
      <w:start w:val="1"/>
      <w:numFmt w:val="decimal"/>
      <w:lvlText w:val="%4."/>
      <w:lvlJc w:val="left"/>
      <w:pPr>
        <w:ind w:left="2242" w:hanging="420"/>
      </w:pPr>
    </w:lvl>
    <w:lvl w:ilvl="4" w:tentative="1">
      <w:start w:val="1"/>
      <w:numFmt w:val="lowerLetter"/>
      <w:lvlText w:val="%5)"/>
      <w:lvlJc w:val="left"/>
      <w:pPr>
        <w:ind w:left="2662" w:hanging="420"/>
      </w:pPr>
    </w:lvl>
    <w:lvl w:ilvl="5" w:tentative="1">
      <w:start w:val="1"/>
      <w:numFmt w:val="lowerRoman"/>
      <w:lvlText w:val="%6."/>
      <w:lvlJc w:val="right"/>
      <w:pPr>
        <w:ind w:left="3082" w:hanging="420"/>
      </w:pPr>
    </w:lvl>
    <w:lvl w:ilvl="6" w:tentative="1">
      <w:start w:val="1"/>
      <w:numFmt w:val="decimal"/>
      <w:lvlText w:val="%7."/>
      <w:lvlJc w:val="left"/>
      <w:pPr>
        <w:ind w:left="3502" w:hanging="420"/>
      </w:pPr>
    </w:lvl>
    <w:lvl w:ilvl="7" w:tentative="1">
      <w:start w:val="1"/>
      <w:numFmt w:val="lowerLetter"/>
      <w:lvlText w:val="%8)"/>
      <w:lvlJc w:val="left"/>
      <w:pPr>
        <w:ind w:left="3922" w:hanging="420"/>
      </w:pPr>
    </w:lvl>
    <w:lvl w:ilvl="8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16477589">
    <w:nsid w:val="36A05695"/>
    <w:multiLevelType w:val="multilevel"/>
    <w:tmpl w:val="36A05695"/>
    <w:lvl w:ilvl="0" w:tentative="1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87489289">
    <w:nsid w:val="52B36809"/>
    <w:multiLevelType w:val="multilevel"/>
    <w:tmpl w:val="52B36809"/>
    <w:lvl w:ilvl="0" w:tentative="1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decimal"/>
      <w:lvlText w:val="（%3）"/>
      <w:lvlJc w:val="left"/>
      <w:pPr>
        <w:ind w:left="1260" w:hanging="420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03740420">
    <w:nsid w:val="59A14204"/>
    <w:multiLevelType w:val="multilevel"/>
    <w:tmpl w:val="59A14204"/>
    <w:lvl w:ilvl="0" w:tentative="1">
      <w:start w:val="1"/>
      <w:numFmt w:val="decimal"/>
      <w:lvlText w:val="%1."/>
      <w:lvlJc w:val="left"/>
      <w:pPr>
        <w:ind w:left="980" w:hanging="420"/>
      </w:p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599368318">
    <w:nsid w:val="5F546C7E"/>
    <w:multiLevelType w:val="multilevel"/>
    <w:tmpl w:val="5F546C7E"/>
    <w:lvl w:ilvl="0" w:tentative="1">
      <w:start w:val="1"/>
      <w:numFmt w:val="chineseCountingThousand"/>
      <w:lvlText w:val="(%1)"/>
      <w:lvlJc w:val="left"/>
      <w:pPr>
        <w:ind w:left="982" w:hanging="420"/>
      </w:pPr>
    </w:lvl>
    <w:lvl w:ilvl="1" w:tentative="1">
      <w:start w:val="1"/>
      <w:numFmt w:val="chineseCountingThousand"/>
      <w:lvlText w:val="(%2)"/>
      <w:lvlJc w:val="left"/>
      <w:pPr>
        <w:ind w:left="1402" w:hanging="420"/>
      </w:pPr>
    </w:lvl>
    <w:lvl w:ilvl="2" w:tentative="1">
      <w:start w:val="1"/>
      <w:numFmt w:val="lowerRoman"/>
      <w:lvlText w:val="%3."/>
      <w:lvlJc w:val="right"/>
      <w:pPr>
        <w:ind w:left="1822" w:hanging="420"/>
      </w:pPr>
    </w:lvl>
    <w:lvl w:ilvl="3" w:tentative="1">
      <w:start w:val="1"/>
      <w:numFmt w:val="decimal"/>
      <w:lvlText w:val="%4."/>
      <w:lvlJc w:val="left"/>
      <w:pPr>
        <w:ind w:left="2242" w:hanging="420"/>
      </w:pPr>
    </w:lvl>
    <w:lvl w:ilvl="4" w:tentative="1">
      <w:start w:val="1"/>
      <w:numFmt w:val="lowerLetter"/>
      <w:lvlText w:val="%5)"/>
      <w:lvlJc w:val="left"/>
      <w:pPr>
        <w:ind w:left="2662" w:hanging="420"/>
      </w:pPr>
    </w:lvl>
    <w:lvl w:ilvl="5" w:tentative="1">
      <w:start w:val="1"/>
      <w:numFmt w:val="lowerRoman"/>
      <w:lvlText w:val="%6."/>
      <w:lvlJc w:val="right"/>
      <w:pPr>
        <w:ind w:left="3082" w:hanging="420"/>
      </w:pPr>
    </w:lvl>
    <w:lvl w:ilvl="6" w:tentative="1">
      <w:start w:val="1"/>
      <w:numFmt w:val="decimal"/>
      <w:lvlText w:val="%7."/>
      <w:lvlJc w:val="left"/>
      <w:pPr>
        <w:ind w:left="3502" w:hanging="420"/>
      </w:pPr>
    </w:lvl>
    <w:lvl w:ilvl="7" w:tentative="1">
      <w:start w:val="1"/>
      <w:numFmt w:val="lowerLetter"/>
      <w:lvlText w:val="%8)"/>
      <w:lvlJc w:val="left"/>
      <w:pPr>
        <w:ind w:left="3922" w:hanging="420"/>
      </w:pPr>
    </w:lvl>
    <w:lvl w:ilvl="8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934236805">
    <w:nsid w:val="734A1C85"/>
    <w:multiLevelType w:val="multilevel"/>
    <w:tmpl w:val="734A1C85"/>
    <w:lvl w:ilvl="0" w:tentative="1">
      <w:start w:val="1"/>
      <w:numFmt w:val="chineseCountingThousand"/>
      <w:lvlText w:val="(%1)"/>
      <w:lvlJc w:val="left"/>
      <w:pPr>
        <w:ind w:left="980" w:hanging="420"/>
      </w:pPr>
    </w:lvl>
    <w:lvl w:ilvl="1" w:tentative="1">
      <w:start w:val="1"/>
      <w:numFmt w:val="chineseCountingThousand"/>
      <w:lvlText w:val="(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45573651">
    <w:nsid w:val="73F71913"/>
    <w:multiLevelType w:val="multilevel"/>
    <w:tmpl w:val="73F71913"/>
    <w:lvl w:ilvl="0" w:tentative="1">
      <w:start w:val="1"/>
      <w:numFmt w:val="decimal"/>
      <w:lvlText w:val="%1."/>
      <w:lvlJc w:val="left"/>
      <w:pPr>
        <w:ind w:left="183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68849063">
    <w:nsid w:val="755A40A7"/>
    <w:multiLevelType w:val="multilevel"/>
    <w:tmpl w:val="755A40A7"/>
    <w:lvl w:ilvl="0" w:tentative="1">
      <w:start w:val="1"/>
      <w:numFmt w:val="decimal"/>
      <w:lvlText w:val="（%1）"/>
      <w:lvlJc w:val="left"/>
      <w:pPr>
        <w:ind w:left="988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75867498">
    <w:nsid w:val="75C5586A"/>
    <w:multiLevelType w:val="multilevel"/>
    <w:tmpl w:val="75C5586A"/>
    <w:lvl w:ilvl="0" w:tentative="1">
      <w:start w:val="1"/>
      <w:numFmt w:val="decimal"/>
      <w:lvlText w:val="（%1）"/>
      <w:lvlJc w:val="left"/>
      <w:pPr>
        <w:ind w:left="975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395" w:hanging="420"/>
      </w:pPr>
    </w:lvl>
    <w:lvl w:ilvl="2" w:tentative="1">
      <w:start w:val="1"/>
      <w:numFmt w:val="lowerRoman"/>
      <w:lvlText w:val="%3."/>
      <w:lvlJc w:val="right"/>
      <w:pPr>
        <w:ind w:left="1815" w:hanging="420"/>
      </w:pPr>
    </w:lvl>
    <w:lvl w:ilvl="3" w:tentative="1">
      <w:start w:val="1"/>
      <w:numFmt w:val="decimal"/>
      <w:lvlText w:val="%4."/>
      <w:lvlJc w:val="left"/>
      <w:pPr>
        <w:ind w:left="2235" w:hanging="420"/>
      </w:pPr>
    </w:lvl>
    <w:lvl w:ilvl="4" w:tentative="1">
      <w:start w:val="1"/>
      <w:numFmt w:val="lowerLetter"/>
      <w:lvlText w:val="%5)"/>
      <w:lvlJc w:val="left"/>
      <w:pPr>
        <w:ind w:left="2655" w:hanging="420"/>
      </w:pPr>
    </w:lvl>
    <w:lvl w:ilvl="5" w:tentative="1">
      <w:start w:val="1"/>
      <w:numFmt w:val="lowerRoman"/>
      <w:lvlText w:val="%6."/>
      <w:lvlJc w:val="right"/>
      <w:pPr>
        <w:ind w:left="3075" w:hanging="420"/>
      </w:pPr>
    </w:lvl>
    <w:lvl w:ilvl="6" w:tentative="1">
      <w:start w:val="1"/>
      <w:numFmt w:val="decimal"/>
      <w:lvlText w:val="%7."/>
      <w:lvlJc w:val="left"/>
      <w:pPr>
        <w:ind w:left="3495" w:hanging="420"/>
      </w:pPr>
    </w:lvl>
    <w:lvl w:ilvl="7" w:tentative="1">
      <w:start w:val="1"/>
      <w:numFmt w:val="lowerLetter"/>
      <w:lvlText w:val="%8)"/>
      <w:lvlJc w:val="left"/>
      <w:pPr>
        <w:ind w:left="3915" w:hanging="420"/>
      </w:pPr>
    </w:lvl>
    <w:lvl w:ilvl="8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093238630">
    <w:nsid w:val="7CC44966"/>
    <w:multiLevelType w:val="multilevel"/>
    <w:tmpl w:val="7CC44966"/>
    <w:lvl w:ilvl="0" w:tentative="1">
      <w:start w:val="1"/>
      <w:numFmt w:val="chineseCountingThousand"/>
      <w:lvlText w:val="(%1)"/>
      <w:lvlJc w:val="left"/>
      <w:pPr>
        <w:ind w:left="988" w:hanging="420"/>
      </w:pPr>
    </w:lvl>
    <w:lvl w:ilvl="1" w:tentative="1">
      <w:start w:val="1"/>
      <w:numFmt w:val="lowerLetter"/>
      <w:lvlText w:val="%2)"/>
      <w:lvlJc w:val="left"/>
      <w:pPr>
        <w:ind w:left="1408" w:hanging="420"/>
      </w:pPr>
    </w:lvl>
    <w:lvl w:ilvl="2" w:tentative="1">
      <w:start w:val="1"/>
      <w:numFmt w:val="lowerRoman"/>
      <w:lvlText w:val="%3."/>
      <w:lvlJc w:val="right"/>
      <w:pPr>
        <w:ind w:left="1828" w:hanging="420"/>
      </w:pPr>
    </w:lvl>
    <w:lvl w:ilvl="3" w:tentative="1">
      <w:start w:val="1"/>
      <w:numFmt w:val="decimal"/>
      <w:lvlText w:val="%4."/>
      <w:lvlJc w:val="left"/>
      <w:pPr>
        <w:ind w:left="2248" w:hanging="420"/>
      </w:pPr>
    </w:lvl>
    <w:lvl w:ilvl="4" w:tentative="1">
      <w:start w:val="1"/>
      <w:numFmt w:val="lowerLetter"/>
      <w:lvlText w:val="%5)"/>
      <w:lvlJc w:val="left"/>
      <w:pPr>
        <w:ind w:left="2668" w:hanging="420"/>
      </w:pPr>
    </w:lvl>
    <w:lvl w:ilvl="5" w:tentative="1">
      <w:start w:val="1"/>
      <w:numFmt w:val="lowerRoman"/>
      <w:lvlText w:val="%6."/>
      <w:lvlJc w:val="right"/>
      <w:pPr>
        <w:ind w:left="3088" w:hanging="420"/>
      </w:pPr>
    </w:lvl>
    <w:lvl w:ilvl="6" w:tentative="1">
      <w:start w:val="1"/>
      <w:numFmt w:val="decimal"/>
      <w:lvlText w:val="%7."/>
      <w:lvlJc w:val="left"/>
      <w:pPr>
        <w:ind w:left="3508" w:hanging="420"/>
      </w:pPr>
    </w:lvl>
    <w:lvl w:ilvl="7" w:tentative="1">
      <w:start w:val="1"/>
      <w:numFmt w:val="lowerLetter"/>
      <w:lvlText w:val="%8)"/>
      <w:lvlJc w:val="left"/>
      <w:pPr>
        <w:ind w:left="3928" w:hanging="420"/>
      </w:pPr>
    </w:lvl>
    <w:lvl w:ilvl="8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691996423"/>
  </w:num>
  <w:num w:numId="2">
    <w:abstractNumId w:val="1503740420"/>
  </w:num>
  <w:num w:numId="3">
    <w:abstractNumId w:val="270627551"/>
  </w:num>
  <w:num w:numId="4">
    <w:abstractNumId w:val="1934236805"/>
  </w:num>
  <w:num w:numId="5">
    <w:abstractNumId w:val="1599368318"/>
  </w:num>
  <w:num w:numId="6">
    <w:abstractNumId w:val="180702241"/>
  </w:num>
  <w:num w:numId="7">
    <w:abstractNumId w:val="1387489289"/>
  </w:num>
  <w:num w:numId="8">
    <w:abstractNumId w:val="1945573651"/>
  </w:num>
  <w:num w:numId="9">
    <w:abstractNumId w:val="1975867498"/>
  </w:num>
  <w:num w:numId="10">
    <w:abstractNumId w:val="1968849063"/>
  </w:num>
  <w:num w:numId="11">
    <w:abstractNumId w:val="916477589"/>
  </w:num>
  <w:num w:numId="12">
    <w:abstractNumId w:val="73170569"/>
  </w:num>
  <w:num w:numId="13">
    <w:abstractNumId w:val="77947110"/>
  </w:num>
  <w:num w:numId="14">
    <w:abstractNumId w:val="2093238630"/>
  </w:num>
  <w:num w:numId="15">
    <w:abstractNumId w:val="43872296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C3F"/>
    <w:rsid w:val="00003923"/>
    <w:rsid w:val="00024623"/>
    <w:rsid w:val="000341F5"/>
    <w:rsid w:val="00040DA3"/>
    <w:rsid w:val="00045160"/>
    <w:rsid w:val="00065839"/>
    <w:rsid w:val="00067C2B"/>
    <w:rsid w:val="00067D0A"/>
    <w:rsid w:val="00071011"/>
    <w:rsid w:val="00073C1E"/>
    <w:rsid w:val="00075E06"/>
    <w:rsid w:val="00081DFD"/>
    <w:rsid w:val="0008427A"/>
    <w:rsid w:val="00090576"/>
    <w:rsid w:val="000921BB"/>
    <w:rsid w:val="000A4AF6"/>
    <w:rsid w:val="000A6C54"/>
    <w:rsid w:val="000A7B08"/>
    <w:rsid w:val="000D5894"/>
    <w:rsid w:val="000E3881"/>
    <w:rsid w:val="000F48DA"/>
    <w:rsid w:val="00102812"/>
    <w:rsid w:val="00106D09"/>
    <w:rsid w:val="00107137"/>
    <w:rsid w:val="001100DB"/>
    <w:rsid w:val="00121416"/>
    <w:rsid w:val="001218FA"/>
    <w:rsid w:val="0012278F"/>
    <w:rsid w:val="00130511"/>
    <w:rsid w:val="00137BB5"/>
    <w:rsid w:val="00141448"/>
    <w:rsid w:val="001471CE"/>
    <w:rsid w:val="00153990"/>
    <w:rsid w:val="0015620B"/>
    <w:rsid w:val="00176014"/>
    <w:rsid w:val="00181B3B"/>
    <w:rsid w:val="00194C83"/>
    <w:rsid w:val="001A2045"/>
    <w:rsid w:val="001B0EE3"/>
    <w:rsid w:val="001B6BA8"/>
    <w:rsid w:val="001C623F"/>
    <w:rsid w:val="001D0DC7"/>
    <w:rsid w:val="001E25F2"/>
    <w:rsid w:val="001E3BB5"/>
    <w:rsid w:val="001F15CA"/>
    <w:rsid w:val="00210FE6"/>
    <w:rsid w:val="00214F3A"/>
    <w:rsid w:val="00220572"/>
    <w:rsid w:val="00224543"/>
    <w:rsid w:val="00226892"/>
    <w:rsid w:val="00227DC7"/>
    <w:rsid w:val="002343A7"/>
    <w:rsid w:val="0024507D"/>
    <w:rsid w:val="00254A20"/>
    <w:rsid w:val="00257006"/>
    <w:rsid w:val="002733DE"/>
    <w:rsid w:val="00274C7B"/>
    <w:rsid w:val="00276FCF"/>
    <w:rsid w:val="002828B3"/>
    <w:rsid w:val="002851DF"/>
    <w:rsid w:val="002A00DA"/>
    <w:rsid w:val="002A38E7"/>
    <w:rsid w:val="002A4F7A"/>
    <w:rsid w:val="002A7B17"/>
    <w:rsid w:val="002C4746"/>
    <w:rsid w:val="002C5ABD"/>
    <w:rsid w:val="002D28C1"/>
    <w:rsid w:val="002D4C28"/>
    <w:rsid w:val="002D7274"/>
    <w:rsid w:val="002E18FC"/>
    <w:rsid w:val="002F57C9"/>
    <w:rsid w:val="0030796F"/>
    <w:rsid w:val="00313078"/>
    <w:rsid w:val="0031517C"/>
    <w:rsid w:val="00323B87"/>
    <w:rsid w:val="0032483D"/>
    <w:rsid w:val="00326B81"/>
    <w:rsid w:val="003317D1"/>
    <w:rsid w:val="00346781"/>
    <w:rsid w:val="003468E1"/>
    <w:rsid w:val="00377C3B"/>
    <w:rsid w:val="00397C36"/>
    <w:rsid w:val="003B38CF"/>
    <w:rsid w:val="003C7195"/>
    <w:rsid w:val="003D0AA3"/>
    <w:rsid w:val="003D4CAF"/>
    <w:rsid w:val="003D695B"/>
    <w:rsid w:val="003E16A9"/>
    <w:rsid w:val="003F42B6"/>
    <w:rsid w:val="0040134A"/>
    <w:rsid w:val="0040348B"/>
    <w:rsid w:val="00405046"/>
    <w:rsid w:val="004067C5"/>
    <w:rsid w:val="0041282D"/>
    <w:rsid w:val="00412C3F"/>
    <w:rsid w:val="00420F7A"/>
    <w:rsid w:val="00422FF4"/>
    <w:rsid w:val="00426285"/>
    <w:rsid w:val="00427570"/>
    <w:rsid w:val="00432C2F"/>
    <w:rsid w:val="004367C9"/>
    <w:rsid w:val="004435F7"/>
    <w:rsid w:val="00446B94"/>
    <w:rsid w:val="004572D7"/>
    <w:rsid w:val="004601DD"/>
    <w:rsid w:val="00463A93"/>
    <w:rsid w:val="004660B4"/>
    <w:rsid w:val="00475914"/>
    <w:rsid w:val="004A531B"/>
    <w:rsid w:val="004A67C9"/>
    <w:rsid w:val="004B619C"/>
    <w:rsid w:val="004C174A"/>
    <w:rsid w:val="004C6180"/>
    <w:rsid w:val="004D08C9"/>
    <w:rsid w:val="004D5CED"/>
    <w:rsid w:val="004F4BEF"/>
    <w:rsid w:val="004F7E65"/>
    <w:rsid w:val="00504C59"/>
    <w:rsid w:val="005062C6"/>
    <w:rsid w:val="00506AC9"/>
    <w:rsid w:val="005106C7"/>
    <w:rsid w:val="00514EE3"/>
    <w:rsid w:val="005246F7"/>
    <w:rsid w:val="00534C0B"/>
    <w:rsid w:val="0053694E"/>
    <w:rsid w:val="005412E2"/>
    <w:rsid w:val="00553D6F"/>
    <w:rsid w:val="0055410D"/>
    <w:rsid w:val="00556638"/>
    <w:rsid w:val="00557B9F"/>
    <w:rsid w:val="005619D3"/>
    <w:rsid w:val="005A0DE1"/>
    <w:rsid w:val="005B1BD3"/>
    <w:rsid w:val="005C35BF"/>
    <w:rsid w:val="005C5499"/>
    <w:rsid w:val="005C754E"/>
    <w:rsid w:val="005D0957"/>
    <w:rsid w:val="005F64DE"/>
    <w:rsid w:val="005F77E3"/>
    <w:rsid w:val="00602755"/>
    <w:rsid w:val="00603367"/>
    <w:rsid w:val="00604512"/>
    <w:rsid w:val="00631524"/>
    <w:rsid w:val="00641337"/>
    <w:rsid w:val="006468A0"/>
    <w:rsid w:val="00655010"/>
    <w:rsid w:val="00655E42"/>
    <w:rsid w:val="0065768B"/>
    <w:rsid w:val="0065785A"/>
    <w:rsid w:val="006609FC"/>
    <w:rsid w:val="00667CE9"/>
    <w:rsid w:val="00673067"/>
    <w:rsid w:val="00677F84"/>
    <w:rsid w:val="00683A0E"/>
    <w:rsid w:val="00683F05"/>
    <w:rsid w:val="00687F6D"/>
    <w:rsid w:val="00692D3F"/>
    <w:rsid w:val="006933CD"/>
    <w:rsid w:val="006969CE"/>
    <w:rsid w:val="006A6D6E"/>
    <w:rsid w:val="006A7D15"/>
    <w:rsid w:val="006B1D8B"/>
    <w:rsid w:val="006B3C1F"/>
    <w:rsid w:val="006B473B"/>
    <w:rsid w:val="006B6122"/>
    <w:rsid w:val="006C11EB"/>
    <w:rsid w:val="006C37B5"/>
    <w:rsid w:val="006D0FB7"/>
    <w:rsid w:val="006F3B9D"/>
    <w:rsid w:val="00702951"/>
    <w:rsid w:val="00713F05"/>
    <w:rsid w:val="00715BB3"/>
    <w:rsid w:val="00717FD8"/>
    <w:rsid w:val="007203C1"/>
    <w:rsid w:val="00723574"/>
    <w:rsid w:val="007328D7"/>
    <w:rsid w:val="00745448"/>
    <w:rsid w:val="007573D6"/>
    <w:rsid w:val="0076042A"/>
    <w:rsid w:val="00761ABF"/>
    <w:rsid w:val="00763CED"/>
    <w:rsid w:val="007648A1"/>
    <w:rsid w:val="00765B9C"/>
    <w:rsid w:val="00770767"/>
    <w:rsid w:val="007723D6"/>
    <w:rsid w:val="0078221C"/>
    <w:rsid w:val="007857AF"/>
    <w:rsid w:val="0078628E"/>
    <w:rsid w:val="00793F14"/>
    <w:rsid w:val="007A01C9"/>
    <w:rsid w:val="007A352B"/>
    <w:rsid w:val="007B2E74"/>
    <w:rsid w:val="007B5765"/>
    <w:rsid w:val="007B6529"/>
    <w:rsid w:val="007C0225"/>
    <w:rsid w:val="007C112C"/>
    <w:rsid w:val="007C51D5"/>
    <w:rsid w:val="007D3671"/>
    <w:rsid w:val="007D4443"/>
    <w:rsid w:val="007E0705"/>
    <w:rsid w:val="007E3998"/>
    <w:rsid w:val="007E54F9"/>
    <w:rsid w:val="007F02C7"/>
    <w:rsid w:val="007F2576"/>
    <w:rsid w:val="00800DAB"/>
    <w:rsid w:val="00810972"/>
    <w:rsid w:val="0081533E"/>
    <w:rsid w:val="00823DEB"/>
    <w:rsid w:val="00844FA1"/>
    <w:rsid w:val="00845110"/>
    <w:rsid w:val="00845357"/>
    <w:rsid w:val="00850E4D"/>
    <w:rsid w:val="008604CD"/>
    <w:rsid w:val="0087563B"/>
    <w:rsid w:val="0088112E"/>
    <w:rsid w:val="008922EF"/>
    <w:rsid w:val="0089249E"/>
    <w:rsid w:val="00896EBE"/>
    <w:rsid w:val="00897624"/>
    <w:rsid w:val="008A300E"/>
    <w:rsid w:val="008B36D8"/>
    <w:rsid w:val="008C1313"/>
    <w:rsid w:val="008C6C99"/>
    <w:rsid w:val="008D0CC9"/>
    <w:rsid w:val="008D7949"/>
    <w:rsid w:val="008E4D95"/>
    <w:rsid w:val="008E5B8C"/>
    <w:rsid w:val="00900F5D"/>
    <w:rsid w:val="009013DE"/>
    <w:rsid w:val="0090181F"/>
    <w:rsid w:val="00905557"/>
    <w:rsid w:val="00905DC7"/>
    <w:rsid w:val="00913170"/>
    <w:rsid w:val="00914150"/>
    <w:rsid w:val="009146B2"/>
    <w:rsid w:val="00915631"/>
    <w:rsid w:val="00915938"/>
    <w:rsid w:val="00916CE2"/>
    <w:rsid w:val="0092312E"/>
    <w:rsid w:val="0092409C"/>
    <w:rsid w:val="00951DA4"/>
    <w:rsid w:val="00954CFC"/>
    <w:rsid w:val="00954E80"/>
    <w:rsid w:val="00955348"/>
    <w:rsid w:val="00971A2E"/>
    <w:rsid w:val="00972F20"/>
    <w:rsid w:val="00983F87"/>
    <w:rsid w:val="00993E58"/>
    <w:rsid w:val="009B2E33"/>
    <w:rsid w:val="009B7395"/>
    <w:rsid w:val="009C439A"/>
    <w:rsid w:val="009D2F14"/>
    <w:rsid w:val="009D5E52"/>
    <w:rsid w:val="009D643A"/>
    <w:rsid w:val="009F217C"/>
    <w:rsid w:val="009F6BCD"/>
    <w:rsid w:val="00A1225D"/>
    <w:rsid w:val="00A130ED"/>
    <w:rsid w:val="00A4201A"/>
    <w:rsid w:val="00A525C2"/>
    <w:rsid w:val="00A5268C"/>
    <w:rsid w:val="00A536E6"/>
    <w:rsid w:val="00A55379"/>
    <w:rsid w:val="00A65ADF"/>
    <w:rsid w:val="00A666A3"/>
    <w:rsid w:val="00A713AF"/>
    <w:rsid w:val="00A7555B"/>
    <w:rsid w:val="00A904E6"/>
    <w:rsid w:val="00AA2CFF"/>
    <w:rsid w:val="00AA68C8"/>
    <w:rsid w:val="00AC0729"/>
    <w:rsid w:val="00AC187D"/>
    <w:rsid w:val="00AC7D32"/>
    <w:rsid w:val="00AD457F"/>
    <w:rsid w:val="00AF2F70"/>
    <w:rsid w:val="00AF5A18"/>
    <w:rsid w:val="00B04CA6"/>
    <w:rsid w:val="00B06F86"/>
    <w:rsid w:val="00B11FF3"/>
    <w:rsid w:val="00B1261B"/>
    <w:rsid w:val="00B14DBE"/>
    <w:rsid w:val="00B251D1"/>
    <w:rsid w:val="00B25C57"/>
    <w:rsid w:val="00B26A6B"/>
    <w:rsid w:val="00B431EF"/>
    <w:rsid w:val="00B46C0C"/>
    <w:rsid w:val="00B54271"/>
    <w:rsid w:val="00B6182D"/>
    <w:rsid w:val="00B62081"/>
    <w:rsid w:val="00B648D6"/>
    <w:rsid w:val="00B66736"/>
    <w:rsid w:val="00B76540"/>
    <w:rsid w:val="00B86DFD"/>
    <w:rsid w:val="00B93477"/>
    <w:rsid w:val="00B952EA"/>
    <w:rsid w:val="00BA6D78"/>
    <w:rsid w:val="00BA732B"/>
    <w:rsid w:val="00BC4975"/>
    <w:rsid w:val="00BC51B1"/>
    <w:rsid w:val="00BD4F48"/>
    <w:rsid w:val="00BE4B94"/>
    <w:rsid w:val="00BE6CE0"/>
    <w:rsid w:val="00BF2433"/>
    <w:rsid w:val="00BF5B1B"/>
    <w:rsid w:val="00C03AA6"/>
    <w:rsid w:val="00C11F2B"/>
    <w:rsid w:val="00C32FC3"/>
    <w:rsid w:val="00C80FD6"/>
    <w:rsid w:val="00C81CB7"/>
    <w:rsid w:val="00C87C8F"/>
    <w:rsid w:val="00CB5FA8"/>
    <w:rsid w:val="00CD0D26"/>
    <w:rsid w:val="00CE1A04"/>
    <w:rsid w:val="00CF0541"/>
    <w:rsid w:val="00CF1B2C"/>
    <w:rsid w:val="00D0785D"/>
    <w:rsid w:val="00D10EEF"/>
    <w:rsid w:val="00D144EF"/>
    <w:rsid w:val="00D14EB4"/>
    <w:rsid w:val="00D17676"/>
    <w:rsid w:val="00D26F76"/>
    <w:rsid w:val="00D427A5"/>
    <w:rsid w:val="00D42BCE"/>
    <w:rsid w:val="00D60D2B"/>
    <w:rsid w:val="00D633E5"/>
    <w:rsid w:val="00D7021E"/>
    <w:rsid w:val="00D85066"/>
    <w:rsid w:val="00D906A7"/>
    <w:rsid w:val="00DC04F1"/>
    <w:rsid w:val="00DD2FC6"/>
    <w:rsid w:val="00DE0636"/>
    <w:rsid w:val="00DE2D88"/>
    <w:rsid w:val="00DF5745"/>
    <w:rsid w:val="00E01707"/>
    <w:rsid w:val="00E041CA"/>
    <w:rsid w:val="00E048D8"/>
    <w:rsid w:val="00E174BD"/>
    <w:rsid w:val="00E20E4D"/>
    <w:rsid w:val="00E24482"/>
    <w:rsid w:val="00E25F0B"/>
    <w:rsid w:val="00E30445"/>
    <w:rsid w:val="00E30CAE"/>
    <w:rsid w:val="00E364C8"/>
    <w:rsid w:val="00E63F0E"/>
    <w:rsid w:val="00E76078"/>
    <w:rsid w:val="00E84D44"/>
    <w:rsid w:val="00E911E1"/>
    <w:rsid w:val="00E96EC2"/>
    <w:rsid w:val="00EA0AA8"/>
    <w:rsid w:val="00EB09D9"/>
    <w:rsid w:val="00EB3192"/>
    <w:rsid w:val="00EC06D3"/>
    <w:rsid w:val="00EC1138"/>
    <w:rsid w:val="00EC290D"/>
    <w:rsid w:val="00ED4E92"/>
    <w:rsid w:val="00ED5697"/>
    <w:rsid w:val="00ED7EA5"/>
    <w:rsid w:val="00EE507F"/>
    <w:rsid w:val="00EF7ED4"/>
    <w:rsid w:val="00F06015"/>
    <w:rsid w:val="00F07477"/>
    <w:rsid w:val="00F10B59"/>
    <w:rsid w:val="00F10C6B"/>
    <w:rsid w:val="00F16B51"/>
    <w:rsid w:val="00F17732"/>
    <w:rsid w:val="00F17FE4"/>
    <w:rsid w:val="00F25351"/>
    <w:rsid w:val="00F25D8E"/>
    <w:rsid w:val="00F2600F"/>
    <w:rsid w:val="00F31908"/>
    <w:rsid w:val="00F3477D"/>
    <w:rsid w:val="00F44046"/>
    <w:rsid w:val="00F5518B"/>
    <w:rsid w:val="00F5639C"/>
    <w:rsid w:val="00F6051D"/>
    <w:rsid w:val="00F76F02"/>
    <w:rsid w:val="00F85948"/>
    <w:rsid w:val="00FA6DD1"/>
    <w:rsid w:val="00FB172E"/>
    <w:rsid w:val="00FB41A8"/>
    <w:rsid w:val="00FB6D07"/>
    <w:rsid w:val="00FC2B26"/>
    <w:rsid w:val="00FC4045"/>
    <w:rsid w:val="00FC599F"/>
    <w:rsid w:val="00FD257B"/>
    <w:rsid w:val="00FD7239"/>
    <w:rsid w:val="00FE065F"/>
    <w:rsid w:val="00FE3C0B"/>
    <w:rsid w:val="00FE50D3"/>
    <w:rsid w:val="00FF10FD"/>
    <w:rsid w:val="00FF5520"/>
    <w:rsid w:val="79A25930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99" w:semiHidden="0" w:name="HTML Preformatted"/>
    <w:lsdException w:uiPriority="0" w:name="HTML Sample"/>
    <w:lsdException w:unhideWhenUsed="0" w:uiPriority="99" w:semiHidden="0" w:name="HTML Typewriter"/>
    <w:lsdException w:uiPriority="0" w:name="HTML Variable"/>
    <w:lsdException w:qFormat="1"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unhideWhenUsed/>
    <w:uiPriority w:val="1"/>
  </w:style>
  <w:style w:type="table" w:default="1" w:styleId="14">
    <w:name w:val="Normal Table"/>
    <w:unhideWhenUsed/>
    <w:qFormat/>
    <w:uiPriority w:val="99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annotation subject"/>
    <w:basedOn w:val="4"/>
    <w:next w:val="4"/>
    <w:link w:val="22"/>
    <w:unhideWhenUsed/>
    <w:uiPriority w:val="99"/>
    <w:rPr>
      <w:b/>
      <w:bCs/>
    </w:rPr>
  </w:style>
  <w:style w:type="paragraph" w:styleId="4">
    <w:name w:val="annotation text"/>
    <w:basedOn w:val="1"/>
    <w:link w:val="21"/>
    <w:unhideWhenUsed/>
    <w:uiPriority w:val="99"/>
    <w:pPr>
      <w:jc w:val="left"/>
    </w:pPr>
  </w:style>
  <w:style w:type="paragraph" w:styleId="5">
    <w:name w:val="Body Text"/>
    <w:basedOn w:val="1"/>
    <w:link w:val="16"/>
    <w:uiPriority w:val="99"/>
    <w:rPr>
      <w:sz w:val="24"/>
    </w:rPr>
  </w:style>
  <w:style w:type="paragraph" w:styleId="6">
    <w:name w:val="Balloon Text"/>
    <w:basedOn w:val="1"/>
    <w:link w:val="20"/>
    <w:uiPriority w:val="99"/>
    <w:rPr>
      <w:sz w:val="18"/>
      <w:szCs w:val="18"/>
    </w:rPr>
  </w:style>
  <w:style w:type="paragraph" w:styleId="7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link w:val="17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eastAsia="黑体" w:cs="Courier New"/>
      <w:kern w:val="0"/>
      <w:sz w:val="20"/>
      <w:szCs w:val="20"/>
    </w:rPr>
  </w:style>
  <w:style w:type="paragraph" w:styleId="10">
    <w:name w:val="Title"/>
    <w:basedOn w:val="1"/>
    <w:next w:val="1"/>
    <w:link w:val="23"/>
    <w:qFormat/>
    <w:locked/>
    <w:uiPriority w:val="0"/>
    <w:pPr>
      <w:spacing w:before="240" w:after="60"/>
      <w:jc w:val="center"/>
      <w:outlineLvl w:val="0"/>
    </w:pPr>
    <w:rPr>
      <w:rFonts w:ascii="Cambria" w:hAnsi="Cambria" w:cs="黑体"/>
      <w:b/>
      <w:bCs/>
      <w:sz w:val="32"/>
      <w:szCs w:val="32"/>
    </w:rPr>
  </w:style>
  <w:style w:type="character" w:styleId="12">
    <w:name w:val="HTML Typewriter"/>
    <w:uiPriority w:val="99"/>
    <w:rPr>
      <w:rFonts w:ascii="Courier New" w:hAnsi="Courier New" w:eastAsia="黑体" w:cs="Courier New"/>
      <w:sz w:val="20"/>
      <w:szCs w:val="20"/>
    </w:rPr>
  </w:style>
  <w:style w:type="character" w:styleId="13">
    <w:name w:val="annotation reference"/>
    <w:unhideWhenUsed/>
    <w:uiPriority w:val="99"/>
    <w:rPr>
      <w:sz w:val="21"/>
      <w:szCs w:val="21"/>
    </w:rPr>
  </w:style>
  <w:style w:type="table" w:styleId="15">
    <w:name w:val="Table Grid"/>
    <w:basedOn w:val="14"/>
    <w:uiPriority w:val="99"/>
    <w:pPr>
      <w:widowControl w:val="0"/>
      <w:jc w:val="both"/>
    </w:pPr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16">
    <w:name w:val="正文文本 Char"/>
    <w:link w:val="5"/>
    <w:semiHidden/>
    <w:uiPriority w:val="99"/>
    <w:rPr>
      <w:szCs w:val="24"/>
    </w:rPr>
  </w:style>
  <w:style w:type="character" w:customStyle="1" w:styleId="17">
    <w:name w:val="HTML 预设格式 Char"/>
    <w:link w:val="9"/>
    <w:locked/>
    <w:uiPriority w:val="99"/>
    <w:rPr>
      <w:rFonts w:ascii="Courier New" w:hAnsi="Courier New" w:eastAsia="黑体" w:cs="Courier New"/>
    </w:rPr>
  </w:style>
  <w:style w:type="character" w:customStyle="1" w:styleId="18">
    <w:name w:val="页眉 Char"/>
    <w:link w:val="8"/>
    <w:locked/>
    <w:uiPriority w:val="99"/>
    <w:rPr>
      <w:rFonts w:cs="Times New Roman"/>
      <w:kern w:val="2"/>
      <w:sz w:val="18"/>
      <w:szCs w:val="18"/>
    </w:rPr>
  </w:style>
  <w:style w:type="character" w:customStyle="1" w:styleId="19">
    <w:name w:val="页脚 Char"/>
    <w:link w:val="7"/>
    <w:locked/>
    <w:uiPriority w:val="99"/>
    <w:rPr>
      <w:rFonts w:cs="Times New Roman"/>
      <w:kern w:val="2"/>
      <w:sz w:val="18"/>
      <w:szCs w:val="18"/>
    </w:rPr>
  </w:style>
  <w:style w:type="character" w:customStyle="1" w:styleId="20">
    <w:name w:val="批注框文本 Char"/>
    <w:link w:val="6"/>
    <w:locked/>
    <w:uiPriority w:val="99"/>
    <w:rPr>
      <w:rFonts w:cs="Times New Roman"/>
      <w:kern w:val="2"/>
      <w:sz w:val="18"/>
      <w:szCs w:val="18"/>
    </w:rPr>
  </w:style>
  <w:style w:type="character" w:customStyle="1" w:styleId="21">
    <w:name w:val="批注文字 Char"/>
    <w:link w:val="4"/>
    <w:semiHidden/>
    <w:uiPriority w:val="99"/>
    <w:rPr>
      <w:kern w:val="2"/>
      <w:sz w:val="21"/>
      <w:szCs w:val="24"/>
    </w:rPr>
  </w:style>
  <w:style w:type="character" w:customStyle="1" w:styleId="22">
    <w:name w:val="批注主题 Char"/>
    <w:link w:val="3"/>
    <w:semiHidden/>
    <w:uiPriority w:val="99"/>
    <w:rPr>
      <w:b/>
      <w:bCs/>
      <w:kern w:val="2"/>
      <w:sz w:val="21"/>
      <w:szCs w:val="24"/>
    </w:rPr>
  </w:style>
  <w:style w:type="character" w:customStyle="1" w:styleId="23">
    <w:name w:val="标题 Char"/>
    <w:basedOn w:val="11"/>
    <w:link w:val="10"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4">
    <w:name w:val="标题 1 Char"/>
    <w:basedOn w:val="11"/>
    <w:link w:val="2"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DIGITALCHINA</Company>
  <Pages>15</Pages>
  <Words>853</Words>
  <Characters>4867</Characters>
  <Lines>40</Lines>
  <Paragraphs>11</Paragraphs>
  <TotalTime>0</TotalTime>
  <ScaleCrop>false</ScaleCrop>
  <LinksUpToDate>false</LinksUpToDate>
  <CharactersWithSpaces>0</CharactersWithSpaces>
  <Application>WPS Office 个人版_9.1.0.4954_{F1E327BC-269C-435d-A152-05C5408002CA}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2013-12-03T07:36:00Z</dcterms:created>
  <dc:creator>DIGITALCHINA</dc:creator>
  <cp:lastModifiedBy>Administrator</cp:lastModifiedBy>
  <cp:lastPrinted>2009-12-16T06:22:00Z</cp:lastPrinted>
  <dcterms:modified xsi:type="dcterms:W3CDTF">2015-03-24T05:33:51Z</dcterms:modified>
  <dc:title>有关中职汽车项目比赛项目所需要提供的文件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</Properties>
</file>